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108"/>
        <w:gridCol w:w="3119"/>
        <w:gridCol w:w="2836"/>
        <w:gridCol w:w="3021"/>
        <w:gridCol w:w="1655"/>
        <w:gridCol w:w="1366"/>
      </w:tblGrid>
      <w:tr w:rsidR="00BF71E3" w:rsidRPr="00A26777" w14:paraId="22439553" w14:textId="77777777" w:rsidTr="00BF71E3">
        <w:trPr>
          <w:cantSplit/>
          <w:trHeight w:val="77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3A31CF28" w14:textId="77777777" w:rsidR="00BF71E3" w:rsidRDefault="00B443C3" w:rsidP="00BF71E3">
            <w:pPr>
              <w:ind w:left="113" w:right="113"/>
            </w:pPr>
            <w:r>
              <w:rPr>
                <w:rFonts w:ascii="Maiandra GD" w:hAnsi="Maiandra GD"/>
                <w:i/>
              </w:rPr>
              <w:br w:type="page"/>
            </w:r>
          </w:p>
        </w:tc>
        <w:tc>
          <w:tcPr>
            <w:tcW w:w="1373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3E50A19" w14:textId="36D6BBEE" w:rsidR="00BF71E3" w:rsidRPr="00A26777" w:rsidRDefault="00BF71E3" w:rsidP="00BF71E3">
            <w:pPr>
              <w:jc w:val="center"/>
              <w:rPr>
                <w:rFonts w:ascii="Maiandra GD" w:hAnsi="Maiandra GD"/>
                <w:color w:val="0070C0"/>
                <w:szCs w:val="44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mathématiques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C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M2</w:t>
            </w:r>
            <w:r w:rsidR="00C044B3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B</w:t>
            </w:r>
            <w:r w:rsidR="00E66232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4C12F62" w14:textId="4AAED8DE" w:rsidR="00BF71E3" w:rsidRPr="00A26777" w:rsidRDefault="00BF71E3" w:rsidP="00BF71E3">
            <w:pPr>
              <w:jc w:val="center"/>
              <w:rPr>
                <w:rFonts w:ascii="Maiandra GD" w:hAnsi="Maiandra GD"/>
                <w:color w:val="0070C0"/>
                <w:szCs w:val="44"/>
              </w:rPr>
            </w:pPr>
          </w:p>
        </w:tc>
      </w:tr>
      <w:tr w:rsidR="00BF71E3" w:rsidRPr="004C5261" w14:paraId="7D71B5FA" w14:textId="77777777" w:rsidTr="00724457">
        <w:trPr>
          <w:cantSplit/>
          <w:trHeight w:val="77"/>
          <w:jc w:val="center"/>
        </w:trPr>
        <w:tc>
          <w:tcPr>
            <w:tcW w:w="5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5C45903" w14:textId="77777777" w:rsidR="00BF71E3" w:rsidRDefault="00BF71E3" w:rsidP="00BF71E3">
            <w:pPr>
              <w:ind w:left="113" w:right="113"/>
            </w:pPr>
          </w:p>
        </w:tc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9782FC" w14:textId="77777777" w:rsidR="00BF71E3" w:rsidRPr="004C5261" w:rsidRDefault="00BF71E3" w:rsidP="00BF71E3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</w:rPr>
              <w:t>Numération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88CE8B" w14:textId="77777777" w:rsidR="00BF71E3" w:rsidRPr="004C5261" w:rsidRDefault="00BF71E3" w:rsidP="00BF71E3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</w:rPr>
              <w:t>Calcul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8" w:space="0" w:color="auto"/>
            </w:tcBorders>
          </w:tcPr>
          <w:p w14:paraId="366891E6" w14:textId="77777777" w:rsidR="00BF71E3" w:rsidRPr="004C5261" w:rsidRDefault="00BF71E3" w:rsidP="00BF71E3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</w:rPr>
              <w:t>Géométrie</w:t>
            </w:r>
          </w:p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</w:tcBorders>
          </w:tcPr>
          <w:p w14:paraId="64B1F181" w14:textId="77777777" w:rsidR="00BF71E3" w:rsidRPr="004C5261" w:rsidRDefault="00BF71E3" w:rsidP="00BF71E3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</w:rPr>
              <w:t>Mesure</w:t>
            </w:r>
          </w:p>
        </w:tc>
        <w:tc>
          <w:tcPr>
            <w:tcW w:w="30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8AD09C" w14:textId="77777777" w:rsidR="00BF71E3" w:rsidRPr="004C5261" w:rsidRDefault="00BF71E3" w:rsidP="00BF71E3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</w:rPr>
              <w:t>Problèmes</w:t>
            </w:r>
          </w:p>
        </w:tc>
      </w:tr>
      <w:tr w:rsidR="00B22C5E" w:rsidRPr="00996C44" w14:paraId="1A602D8A" w14:textId="77777777" w:rsidTr="00B443C3">
        <w:trPr>
          <w:cantSplit/>
          <w:trHeight w:val="1437"/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E5F38B3" w14:textId="77777777" w:rsidR="00B22C5E" w:rsidRPr="004C5261" w:rsidRDefault="00B22C5E" w:rsidP="00B22C5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1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60EEEAF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nombres décimaux</w:t>
            </w:r>
          </w:p>
          <w:p w14:paraId="35E7B09A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Comparer les décimaux</w:t>
            </w:r>
          </w:p>
          <w:p w14:paraId="146ED5B2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Ranger les décimaux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FFFF00"/>
          </w:tcPr>
          <w:p w14:paraId="7B08C7A8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A</w:t>
            </w:r>
            <w:r w:rsidRPr="006D2346">
              <w:rPr>
                <w:rFonts w:ascii="Maiandra GD" w:hAnsi="Maiandra GD"/>
                <w:b/>
                <w:color w:val="0070C0"/>
              </w:rPr>
              <w:t xml:space="preserve">ddition </w:t>
            </w:r>
            <w:r>
              <w:rPr>
                <w:rFonts w:ascii="Maiandra GD" w:hAnsi="Maiandra GD"/>
                <w:b/>
                <w:color w:val="0070C0"/>
              </w:rPr>
              <w:t xml:space="preserve">et soustraction </w:t>
            </w:r>
            <w:r w:rsidRPr="006D2346">
              <w:rPr>
                <w:rFonts w:ascii="Maiandra GD" w:hAnsi="Maiandra GD"/>
                <w:b/>
                <w:color w:val="0070C0"/>
              </w:rPr>
              <w:t>de nombres entiers</w:t>
            </w:r>
          </w:p>
          <w:p w14:paraId="1AE06880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Multiplication de nombres entiers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14:paraId="2E15C2B4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BF71E3">
              <w:rPr>
                <w:rFonts w:ascii="Maiandra GD" w:hAnsi="Maiandra GD"/>
                <w:b/>
                <w:color w:val="0070C0"/>
              </w:rPr>
              <w:t>- Droites perpendiculaires</w:t>
            </w:r>
          </w:p>
          <w:p w14:paraId="13DB42D1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Droites parallèles</w:t>
            </w:r>
          </w:p>
          <w:p w14:paraId="5D9F1415" w14:textId="77777777" w:rsidR="00B22C5E" w:rsidRPr="006D2346" w:rsidRDefault="00B22C5E" w:rsidP="00B22C5E">
            <w:pPr>
              <w:rPr>
                <w:rFonts w:ascii="Maiandra GD" w:hAnsi="Maiandra GD"/>
                <w:b/>
                <w:i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triangles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14:paraId="3AD24066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>- Les longueurs</w:t>
            </w:r>
          </w:p>
          <w:p w14:paraId="2EFD4992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 périmètre</w:t>
            </w:r>
          </w:p>
        </w:tc>
        <w:tc>
          <w:tcPr>
            <w:tcW w:w="302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45FC2893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Composition</w:t>
            </w:r>
          </w:p>
          <w:p w14:paraId="75AD74A1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Transformation</w:t>
            </w:r>
          </w:p>
        </w:tc>
      </w:tr>
      <w:tr w:rsidR="00B22C5E" w:rsidRPr="00996C44" w14:paraId="69ECD8D1" w14:textId="77777777" w:rsidTr="00B443C3">
        <w:trPr>
          <w:cantSplit/>
          <w:trHeight w:val="1790"/>
          <w:jc w:val="center"/>
        </w:trPr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6BFD415" w14:textId="77777777" w:rsidR="00B22C5E" w:rsidRPr="004C5261" w:rsidRDefault="00B22C5E" w:rsidP="00B22C5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2</w:t>
            </w:r>
          </w:p>
        </w:tc>
        <w:tc>
          <w:tcPr>
            <w:tcW w:w="3108" w:type="dxa"/>
            <w:tcBorders>
              <w:left w:val="single" w:sz="18" w:space="0" w:color="auto"/>
            </w:tcBorders>
            <w:shd w:val="clear" w:color="auto" w:fill="auto"/>
          </w:tcPr>
          <w:p w14:paraId="38381860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 sens de la fraction</w:t>
            </w:r>
          </w:p>
          <w:p w14:paraId="5B0BE055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fractions</w:t>
            </w:r>
          </w:p>
          <w:p w14:paraId="71AA0554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fractions décimales</w:t>
            </w:r>
          </w:p>
        </w:tc>
        <w:tc>
          <w:tcPr>
            <w:tcW w:w="3119" w:type="dxa"/>
            <w:shd w:val="clear" w:color="auto" w:fill="FFFF00"/>
          </w:tcPr>
          <w:p w14:paraId="229B494D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Division de nombres entiers</w:t>
            </w:r>
          </w:p>
        </w:tc>
        <w:tc>
          <w:tcPr>
            <w:tcW w:w="2836" w:type="dxa"/>
          </w:tcPr>
          <w:p w14:paraId="3A57C419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triangles (suite)</w:t>
            </w:r>
          </w:p>
          <w:p w14:paraId="540AC49A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quadrilatères</w:t>
            </w:r>
          </w:p>
        </w:tc>
        <w:tc>
          <w:tcPr>
            <w:tcW w:w="3021" w:type="dxa"/>
          </w:tcPr>
          <w:p w14:paraId="3C2539C3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Les durées</w:t>
            </w:r>
          </w:p>
          <w:p w14:paraId="7B25C44E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masses</w:t>
            </w:r>
          </w:p>
        </w:tc>
        <w:tc>
          <w:tcPr>
            <w:tcW w:w="302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72E8D5B3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Comparaison</w:t>
            </w:r>
          </w:p>
          <w:p w14:paraId="695B2D7C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Composition de transformations</w:t>
            </w:r>
          </w:p>
        </w:tc>
      </w:tr>
      <w:tr w:rsidR="00B22C5E" w:rsidRPr="00996C44" w14:paraId="0F7B8A56" w14:textId="77777777" w:rsidTr="00B443C3">
        <w:trPr>
          <w:cantSplit/>
          <w:trHeight w:val="978"/>
          <w:jc w:val="center"/>
        </w:trPr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E46C3E9" w14:textId="77777777" w:rsidR="00B22C5E" w:rsidRPr="004C5261" w:rsidRDefault="00B22C5E" w:rsidP="00B22C5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3</w:t>
            </w:r>
          </w:p>
        </w:tc>
        <w:tc>
          <w:tcPr>
            <w:tcW w:w="3108" w:type="dxa"/>
            <w:tcBorders>
              <w:left w:val="single" w:sz="18" w:space="0" w:color="auto"/>
            </w:tcBorders>
            <w:shd w:val="clear" w:color="auto" w:fill="auto"/>
          </w:tcPr>
          <w:p w14:paraId="3BD69065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Lire et écrire les grands nombres</w:t>
            </w:r>
          </w:p>
          <w:p w14:paraId="316E48DC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Comparer et ranger les grands nombres</w:t>
            </w:r>
          </w:p>
          <w:p w14:paraId="6EEDF56A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Décomposer les grands nombres</w:t>
            </w:r>
          </w:p>
        </w:tc>
        <w:tc>
          <w:tcPr>
            <w:tcW w:w="3119" w:type="dxa"/>
            <w:shd w:val="clear" w:color="auto" w:fill="FFFF00"/>
          </w:tcPr>
          <w:p w14:paraId="39ECC703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Addition et soustraction de décimaux</w:t>
            </w:r>
          </w:p>
        </w:tc>
        <w:tc>
          <w:tcPr>
            <w:tcW w:w="2836" w:type="dxa"/>
          </w:tcPr>
          <w:p w14:paraId="4B9BA052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quadrilatères (suite)</w:t>
            </w:r>
          </w:p>
          <w:p w14:paraId="2C6248A6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 cercle</w:t>
            </w:r>
          </w:p>
          <w:p w14:paraId="5189E07F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La symétrie axiale</w:t>
            </w:r>
          </w:p>
        </w:tc>
        <w:tc>
          <w:tcPr>
            <w:tcW w:w="3021" w:type="dxa"/>
          </w:tcPr>
          <w:p w14:paraId="317639F6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>- Le</w:t>
            </w:r>
            <w:r>
              <w:rPr>
                <w:rFonts w:ascii="Maiandra GD" w:hAnsi="Maiandra GD"/>
                <w:b/>
                <w:color w:val="0070C0"/>
              </w:rPr>
              <w:t>s masses (suite)</w:t>
            </w:r>
          </w:p>
          <w:p w14:paraId="1F9A5355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angles</w:t>
            </w:r>
          </w:p>
        </w:tc>
        <w:tc>
          <w:tcPr>
            <w:tcW w:w="302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7E7BA9DC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Fois plus / fois moins</w:t>
            </w:r>
          </w:p>
          <w:p w14:paraId="69304FC9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Combinaisons</w:t>
            </w:r>
          </w:p>
          <w:p w14:paraId="7D71BD63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Rangées</w:t>
            </w:r>
          </w:p>
        </w:tc>
      </w:tr>
      <w:tr w:rsidR="00B22C5E" w:rsidRPr="00996C44" w14:paraId="307E8CDE" w14:textId="77777777" w:rsidTr="00B443C3">
        <w:trPr>
          <w:cantSplit/>
          <w:trHeight w:val="309"/>
          <w:jc w:val="center"/>
        </w:trPr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176B307" w14:textId="77777777" w:rsidR="00B22C5E" w:rsidRPr="004C5261" w:rsidRDefault="00B22C5E" w:rsidP="00B22C5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4</w:t>
            </w:r>
          </w:p>
        </w:tc>
        <w:tc>
          <w:tcPr>
            <w:tcW w:w="3108" w:type="dxa"/>
            <w:tcBorders>
              <w:left w:val="single" w:sz="18" w:space="0" w:color="auto"/>
            </w:tcBorders>
            <w:shd w:val="clear" w:color="auto" w:fill="auto"/>
          </w:tcPr>
          <w:p w14:paraId="11BEC659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Encadrer les grands nombres</w:t>
            </w:r>
          </w:p>
          <w:p w14:paraId="5ECBFDA7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égalités de fractions</w:t>
            </w:r>
          </w:p>
          <w:p w14:paraId="52CEC7C8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Décomposer les décimaux</w:t>
            </w:r>
          </w:p>
          <w:p w14:paraId="61D334DF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Placer et encadrer les décimaux</w:t>
            </w:r>
          </w:p>
        </w:tc>
        <w:tc>
          <w:tcPr>
            <w:tcW w:w="3119" w:type="dxa"/>
            <w:shd w:val="clear" w:color="auto" w:fill="FFFF00"/>
          </w:tcPr>
          <w:p w14:paraId="7EA03A75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Multiplication de décimaux</w:t>
            </w:r>
          </w:p>
        </w:tc>
        <w:tc>
          <w:tcPr>
            <w:tcW w:w="2836" w:type="dxa"/>
          </w:tcPr>
          <w:p w14:paraId="63EF8679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La symétrie axiale (suite)</w:t>
            </w:r>
          </w:p>
          <w:p w14:paraId="7706C66A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solides</w:t>
            </w:r>
          </w:p>
        </w:tc>
        <w:tc>
          <w:tcPr>
            <w:tcW w:w="3021" w:type="dxa"/>
          </w:tcPr>
          <w:p w14:paraId="59F6D761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angles (suite)</w:t>
            </w:r>
          </w:p>
          <w:p w14:paraId="6DB17C47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>- Les capacités</w:t>
            </w:r>
          </w:p>
        </w:tc>
        <w:tc>
          <w:tcPr>
            <w:tcW w:w="302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4CF99A0A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Plusieurs éléments »</w:t>
            </w:r>
          </w:p>
          <w:p w14:paraId="1E97615A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Parts</w:t>
            </w:r>
          </w:p>
        </w:tc>
      </w:tr>
      <w:tr w:rsidR="00B22C5E" w:rsidRPr="00996C44" w14:paraId="67FC36C5" w14:textId="77777777" w:rsidTr="00B443C3">
        <w:trPr>
          <w:cantSplit/>
          <w:trHeight w:val="1349"/>
          <w:jc w:val="center"/>
        </w:trPr>
        <w:tc>
          <w:tcPr>
            <w:tcW w:w="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1EEEBF5" w14:textId="77777777" w:rsidR="00B22C5E" w:rsidRPr="004C5261" w:rsidRDefault="00B22C5E" w:rsidP="00B22C5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5</w:t>
            </w:r>
          </w:p>
        </w:tc>
        <w:tc>
          <w:tcPr>
            <w:tcW w:w="31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5DEB82C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Placer et encadrer les décimaux (suite)</w:t>
            </w:r>
          </w:p>
          <w:p w14:paraId="0C4C433C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Fractions et décimaux : égalités à connaître</w:t>
            </w:r>
          </w:p>
          <w:p w14:paraId="64BC17B5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Révisions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FF00"/>
          </w:tcPr>
          <w:p w14:paraId="1EE65C76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Division décimale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14:paraId="0675EF51" w14:textId="77777777" w:rsidR="00B22C5E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>- Les solides</w:t>
            </w:r>
            <w:r>
              <w:rPr>
                <w:rFonts w:ascii="Maiandra GD" w:hAnsi="Maiandra GD"/>
                <w:b/>
                <w:color w:val="0070C0"/>
              </w:rPr>
              <w:t xml:space="preserve"> (suite)</w:t>
            </w:r>
          </w:p>
          <w:p w14:paraId="756A9EBC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 programme de construction</w:t>
            </w: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14:paraId="165887DD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aires</w:t>
            </w:r>
          </w:p>
        </w:tc>
        <w:tc>
          <w:tcPr>
            <w:tcW w:w="302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D60DC9C" w14:textId="77777777" w:rsidR="00B22C5E" w:rsidRPr="006D2346" w:rsidRDefault="00B22C5E" w:rsidP="00B22C5E">
            <w:pPr>
              <w:rPr>
                <w:rFonts w:ascii="Maiandra GD" w:hAnsi="Maiandra GD"/>
                <w:b/>
                <w:color w:val="0070C0"/>
              </w:rPr>
            </w:pPr>
            <w:r w:rsidRPr="006D2346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P</w:t>
            </w:r>
            <w:r w:rsidRPr="006D2346">
              <w:rPr>
                <w:rFonts w:ascii="Maiandra GD" w:hAnsi="Maiandra GD"/>
                <w:b/>
                <w:color w:val="0070C0"/>
              </w:rPr>
              <w:t>roportionnalité</w:t>
            </w:r>
          </w:p>
        </w:tc>
      </w:tr>
    </w:tbl>
    <w:p w14:paraId="51CE0532" w14:textId="77777777" w:rsidR="003834BE" w:rsidRDefault="00E66232" w:rsidP="00BF71E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* Voir le classeur « vie de la classe » pour plus de détails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5483"/>
      </w:tblGrid>
      <w:tr w:rsidR="00B443C3" w:rsidRPr="00F618EB" w14:paraId="70E503B7" w14:textId="77777777" w:rsidTr="00F618EB">
        <w:tc>
          <w:tcPr>
            <w:tcW w:w="817" w:type="dxa"/>
            <w:shd w:val="clear" w:color="auto" w:fill="FFFF00"/>
          </w:tcPr>
          <w:p w14:paraId="67AA4300" w14:textId="77777777" w:rsidR="00B443C3" w:rsidRPr="00F618EB" w:rsidRDefault="00B443C3" w:rsidP="00F618EB">
            <w:pPr>
              <w:rPr>
                <w:rFonts w:ascii="Maiandra GD" w:hAnsi="Maiandra GD"/>
                <w:iCs/>
              </w:rPr>
            </w:pPr>
          </w:p>
        </w:tc>
        <w:tc>
          <w:tcPr>
            <w:tcW w:w="156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D9502A" w14:textId="77777777" w:rsidR="00B443C3" w:rsidRPr="00F618EB" w:rsidRDefault="00B443C3" w:rsidP="00F618EB">
            <w:pPr>
              <w:rPr>
                <w:rFonts w:ascii="Maiandra GD" w:hAnsi="Maiandra GD"/>
                <w:i/>
              </w:rPr>
            </w:pPr>
            <w:r w:rsidRPr="00F618EB">
              <w:rPr>
                <w:rFonts w:ascii="Maiandra GD" w:hAnsi="Maiandra GD"/>
                <w:i/>
              </w:rPr>
              <w:t>Évaluation par les ceintures.</w:t>
            </w:r>
          </w:p>
        </w:tc>
      </w:tr>
    </w:tbl>
    <w:p w14:paraId="1CCC86FB" w14:textId="77777777" w:rsidR="00B443C3" w:rsidRDefault="00B443C3" w:rsidP="00BF71E3"/>
    <w:sectPr w:rsidR="00B443C3" w:rsidSect="00BF71E3">
      <w:pgSz w:w="16838" w:h="11906" w:orient="landscape"/>
      <w:pgMar w:top="284" w:right="25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44"/>
    <w:rsid w:val="00035157"/>
    <w:rsid w:val="000558DB"/>
    <w:rsid w:val="00060AB0"/>
    <w:rsid w:val="00061AD1"/>
    <w:rsid w:val="00082B7D"/>
    <w:rsid w:val="000A2F05"/>
    <w:rsid w:val="000A5F4B"/>
    <w:rsid w:val="000B2157"/>
    <w:rsid w:val="000D59A3"/>
    <w:rsid w:val="00110442"/>
    <w:rsid w:val="00134C71"/>
    <w:rsid w:val="00215A7F"/>
    <w:rsid w:val="00252877"/>
    <w:rsid w:val="002811FB"/>
    <w:rsid w:val="002B33CF"/>
    <w:rsid w:val="00361002"/>
    <w:rsid w:val="00361111"/>
    <w:rsid w:val="00361D94"/>
    <w:rsid w:val="00370DE5"/>
    <w:rsid w:val="003834BE"/>
    <w:rsid w:val="004136F1"/>
    <w:rsid w:val="004C266A"/>
    <w:rsid w:val="004E0CF4"/>
    <w:rsid w:val="00520B47"/>
    <w:rsid w:val="005334E3"/>
    <w:rsid w:val="005B36F2"/>
    <w:rsid w:val="00621E4E"/>
    <w:rsid w:val="00622B85"/>
    <w:rsid w:val="00654283"/>
    <w:rsid w:val="006C5CE7"/>
    <w:rsid w:val="006D2346"/>
    <w:rsid w:val="006F01B7"/>
    <w:rsid w:val="00724457"/>
    <w:rsid w:val="0074436E"/>
    <w:rsid w:val="008076B5"/>
    <w:rsid w:val="00812715"/>
    <w:rsid w:val="00893AC4"/>
    <w:rsid w:val="00967680"/>
    <w:rsid w:val="00996C44"/>
    <w:rsid w:val="009F515B"/>
    <w:rsid w:val="00A73138"/>
    <w:rsid w:val="00A8688E"/>
    <w:rsid w:val="00A86E96"/>
    <w:rsid w:val="00B00DCA"/>
    <w:rsid w:val="00B11B91"/>
    <w:rsid w:val="00B22C5E"/>
    <w:rsid w:val="00B443C3"/>
    <w:rsid w:val="00B7714E"/>
    <w:rsid w:val="00B96D9B"/>
    <w:rsid w:val="00BB7855"/>
    <w:rsid w:val="00BF71E3"/>
    <w:rsid w:val="00C0322D"/>
    <w:rsid w:val="00C044B3"/>
    <w:rsid w:val="00C333BD"/>
    <w:rsid w:val="00C40C5A"/>
    <w:rsid w:val="00C452C6"/>
    <w:rsid w:val="00C641D8"/>
    <w:rsid w:val="00CA7292"/>
    <w:rsid w:val="00D57BEF"/>
    <w:rsid w:val="00D768F7"/>
    <w:rsid w:val="00E04A93"/>
    <w:rsid w:val="00E55C0F"/>
    <w:rsid w:val="00E66232"/>
    <w:rsid w:val="00ED42C0"/>
    <w:rsid w:val="00EE5CFF"/>
    <w:rsid w:val="00F618EB"/>
    <w:rsid w:val="00F73F78"/>
    <w:rsid w:val="00F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4DC0"/>
  <w15:chartTrackingRefBased/>
  <w15:docId w15:val="{1489987E-D290-49ED-A377-54D8381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44"/>
    <w:rPr>
      <w:rFonts w:ascii="Times New Roman" w:eastAsia="MS Mincho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076B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link w:val="En-tte"/>
    <w:rsid w:val="008076B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60A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1EEA-274E-4F44-911B-13048E75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2023-03-04T12:04:00Z</dcterms:created>
  <dcterms:modified xsi:type="dcterms:W3CDTF">2023-03-04T12:04:00Z</dcterms:modified>
</cp:coreProperties>
</file>