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3B2D4" w14:textId="05FDDBC3" w:rsidR="007543BE" w:rsidRPr="00450EA3" w:rsidRDefault="00324B24">
      <w:pPr>
        <w:rPr>
          <w:rFonts w:ascii="Maiandra GD" w:hAnsi="Maiandra GD"/>
          <w:b/>
          <w:bCs/>
          <w:u w:val="single" w:color="FF0000"/>
        </w:rPr>
      </w:pPr>
      <w:r>
        <w:rPr>
          <w:rFonts w:ascii="Maiandra GD" w:hAnsi="Maiandra GD"/>
          <w:noProof/>
          <w:color w:val="000000"/>
          <w:szCs w:val="28"/>
        </w:rPr>
        <w:drawing>
          <wp:anchor distT="0" distB="0" distL="114300" distR="114300" simplePos="0" relativeHeight="251658240" behindDoc="0" locked="0" layoutInCell="1" allowOverlap="1" wp14:anchorId="4F005612" wp14:editId="3519B295">
            <wp:simplePos x="0" y="0"/>
            <wp:positionH relativeFrom="margin">
              <wp:posOffset>4934585</wp:posOffset>
            </wp:positionH>
            <wp:positionV relativeFrom="margin">
              <wp:posOffset>-360680</wp:posOffset>
            </wp:positionV>
            <wp:extent cx="2159635" cy="21596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BFD" w:rsidRPr="00450EA3">
        <w:rPr>
          <w:rFonts w:ascii="Maiandra GD" w:hAnsi="Maiandra GD"/>
          <w:b/>
          <w:bCs/>
          <w:u w:val="single" w:color="FF0000"/>
        </w:rPr>
        <w:t xml:space="preserve">GRAM </w:t>
      </w:r>
      <w:r w:rsidR="007F315A" w:rsidRPr="00450EA3">
        <w:rPr>
          <w:rFonts w:ascii="Maiandra GD" w:hAnsi="Maiandra GD"/>
          <w:b/>
          <w:bCs/>
          <w:u w:val="single" w:color="FF0000"/>
        </w:rPr>
        <w:t>20</w:t>
      </w:r>
      <w:r w:rsidR="00232198" w:rsidRPr="00450EA3">
        <w:rPr>
          <w:rFonts w:ascii="Maiandra GD" w:hAnsi="Maiandra GD"/>
          <w:b/>
          <w:bCs/>
          <w:u w:color="FF0000"/>
        </w:rPr>
        <w:t xml:space="preserve"> </w:t>
      </w:r>
      <w:r w:rsidR="00232198" w:rsidRPr="00450EA3">
        <w:rPr>
          <w:rFonts w:ascii="Maiandra GD" w:hAnsi="Maiandra GD"/>
          <w:b/>
          <w:bCs/>
          <w:u w:color="FF0000"/>
        </w:rPr>
        <w:tab/>
      </w:r>
      <w:r w:rsidR="00232198" w:rsidRPr="00450EA3">
        <w:rPr>
          <w:rFonts w:ascii="Maiandra GD" w:hAnsi="Maiandra GD"/>
          <w:b/>
          <w:bCs/>
          <w:u w:color="FF0000"/>
        </w:rPr>
        <w:tab/>
      </w:r>
      <w:r w:rsidR="00232198" w:rsidRPr="00450EA3">
        <w:rPr>
          <w:rFonts w:ascii="Maiandra GD" w:hAnsi="Maiandra GD"/>
          <w:b/>
          <w:bCs/>
          <w:u w:color="FF0000"/>
        </w:rPr>
        <w:tab/>
      </w:r>
      <w:r w:rsidR="001C1BFD" w:rsidRPr="00450EA3">
        <w:rPr>
          <w:rFonts w:ascii="Maiandra GD" w:hAnsi="Maiandra GD"/>
          <w:b/>
          <w:bCs/>
          <w:u w:color="FF0000"/>
        </w:rPr>
        <w:t xml:space="preserve"> </w:t>
      </w:r>
      <w:r w:rsidR="009F3EBF" w:rsidRPr="00450EA3">
        <w:rPr>
          <w:rFonts w:ascii="Maiandra GD" w:hAnsi="Maiandra GD"/>
          <w:b/>
          <w:bCs/>
          <w:u w:color="FF0000"/>
        </w:rPr>
        <w:tab/>
      </w:r>
      <w:r w:rsidR="00450EA3" w:rsidRPr="00450EA3">
        <w:rPr>
          <w:rFonts w:ascii="Maiandra GD" w:hAnsi="Maiandra GD"/>
          <w:b/>
          <w:bCs/>
          <w:u w:color="FF0000"/>
        </w:rPr>
        <w:tab/>
      </w:r>
      <w:r w:rsidR="00450EA3">
        <w:rPr>
          <w:rFonts w:ascii="Maiandra GD" w:hAnsi="Maiandra GD"/>
          <w:b/>
          <w:bCs/>
          <w:u w:color="FF0000"/>
        </w:rPr>
        <w:tab/>
      </w:r>
      <w:r w:rsidR="00385319" w:rsidRPr="00450EA3">
        <w:rPr>
          <w:rFonts w:ascii="Maiandra GD" w:hAnsi="Maiandra GD"/>
          <w:b/>
          <w:bCs/>
          <w:u w:val="single" w:color="FF0000"/>
        </w:rPr>
        <w:t>L</w:t>
      </w:r>
      <w:r w:rsidR="009F3EBF" w:rsidRPr="00450EA3">
        <w:rPr>
          <w:rFonts w:ascii="Maiandra GD" w:hAnsi="Maiandra GD"/>
          <w:b/>
          <w:bCs/>
          <w:u w:val="single" w:color="FF0000"/>
        </w:rPr>
        <w:t>’adverbe</w:t>
      </w:r>
    </w:p>
    <w:p w14:paraId="5260CEA7" w14:textId="66E4BDEC" w:rsidR="00450EA3" w:rsidRDefault="00450EA3">
      <w:pPr>
        <w:rPr>
          <w:rFonts w:ascii="Maiandra GD" w:hAnsi="Maiandra GD"/>
          <w:color w:val="000000"/>
          <w:szCs w:val="28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450EA3" w:rsidRPr="00C10076" w14:paraId="77EEE65C" w14:textId="77777777" w:rsidTr="00EA7AED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5EC61E" w14:textId="77777777" w:rsidR="00450EA3" w:rsidRPr="00C10076" w:rsidRDefault="00450EA3" w:rsidP="00EA7AED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52E36036" w14:textId="77777777" w:rsidR="00450EA3" w:rsidRPr="00C10076" w:rsidRDefault="00450EA3" w:rsidP="00EA7AED">
            <w:pPr>
              <w:rPr>
                <w:rFonts w:ascii="Maiandra GD" w:hAnsi="Maiandra GD"/>
                <w:b/>
                <w:i/>
                <w:color w:val="FFFFFF"/>
              </w:rPr>
            </w:pPr>
            <w:r w:rsidRPr="00C10076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450EA3" w:rsidRPr="00C10076" w14:paraId="79180353" w14:textId="77777777" w:rsidTr="00EA7AED">
        <w:trPr>
          <w:cantSplit/>
          <w:trHeight w:val="575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23084319" w14:textId="50332DBF" w:rsidR="00450EA3" w:rsidRPr="00C10076" w:rsidRDefault="00450EA3" w:rsidP="00EA7AED">
            <w:pPr>
              <w:ind w:right="113"/>
              <w:jc w:val="center"/>
              <w:rPr>
                <w:rFonts w:ascii="Maiandra GD" w:hAnsi="Maiandra GD"/>
                <w:b/>
                <w:i/>
              </w:rPr>
            </w:pPr>
            <w:r w:rsidRPr="00C10076">
              <w:rPr>
                <w:rFonts w:ascii="Maiandra GD" w:hAnsi="Maiandra GD"/>
                <w:b/>
                <w:i/>
                <w:iCs/>
              </w:rPr>
              <w:t xml:space="preserve">GRAM </w:t>
            </w:r>
            <w:r>
              <w:rPr>
                <w:rFonts w:ascii="Maiandra GD" w:hAnsi="Maiandra GD"/>
                <w:b/>
                <w:i/>
                <w:iCs/>
              </w:rPr>
              <w:t>20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F02CA4F" w14:textId="30816CAC" w:rsidR="00450EA3" w:rsidRPr="00C10076" w:rsidRDefault="00450EA3" w:rsidP="00EA7AED">
            <w:pPr>
              <w:rPr>
                <w:rFonts w:ascii="Maiandra GD" w:hAnsi="Maiandra GD"/>
                <w:i/>
              </w:rPr>
            </w:pPr>
            <w:r w:rsidRPr="00450EA3">
              <w:rPr>
                <w:rFonts w:ascii="Maiandra GD" w:hAnsi="Maiandra GD"/>
              </w:rPr>
              <w:sym w:font="Wingdings" w:char="F08C"/>
            </w:r>
            <w:r w:rsidRPr="00C10076">
              <w:rPr>
                <w:rFonts w:ascii="Maiandra GD" w:hAnsi="Maiandra GD"/>
              </w:rPr>
              <w:t xml:space="preserve"> </w:t>
            </w:r>
            <w:r w:rsidRPr="00450EA3">
              <w:rPr>
                <w:rFonts w:ascii="Maiandra GD" w:hAnsi="Maiandra GD"/>
                <w:i/>
                <w:iCs/>
              </w:rPr>
              <w:t>Je sais identifier un adverbe.</w:t>
            </w:r>
          </w:p>
        </w:tc>
      </w:tr>
      <w:tr w:rsidR="00450EA3" w:rsidRPr="00C10076" w14:paraId="245EAF02" w14:textId="77777777" w:rsidTr="00EA7AED">
        <w:trPr>
          <w:cantSplit/>
          <w:trHeight w:val="575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2944840F" w14:textId="77777777" w:rsidR="00450EA3" w:rsidRPr="00C10076" w:rsidRDefault="00450EA3" w:rsidP="00EA7AED">
            <w:pPr>
              <w:ind w:right="113"/>
              <w:jc w:val="center"/>
              <w:rPr>
                <w:rFonts w:ascii="Maiandra GD" w:hAnsi="Maiandra GD"/>
                <w:b/>
                <w:i/>
                <w:i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48B057F" w14:textId="50367CE4" w:rsidR="00450EA3" w:rsidRPr="00C10076" w:rsidRDefault="00450EA3" w:rsidP="00EA7AED">
            <w:pPr>
              <w:rPr>
                <w:rFonts w:ascii="Maiandra GD" w:hAnsi="Maiandra GD"/>
              </w:rPr>
            </w:pPr>
            <w:r w:rsidRPr="00C10076">
              <w:rPr>
                <w:rFonts w:ascii="Maiandra GD" w:hAnsi="Maiandra GD"/>
                <w:iCs/>
              </w:rPr>
              <w:sym w:font="Wingdings" w:char="F08D"/>
            </w:r>
            <w:r w:rsidRPr="00C10076">
              <w:rPr>
                <w:rFonts w:ascii="Maiandra GD" w:hAnsi="Maiandra GD"/>
                <w:i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connais quelques catégories d’adverbes.</w:t>
            </w:r>
          </w:p>
        </w:tc>
      </w:tr>
    </w:tbl>
    <w:p w14:paraId="7056FE18" w14:textId="77777777" w:rsidR="00450EA3" w:rsidRDefault="00450EA3">
      <w:pPr>
        <w:rPr>
          <w:rFonts w:ascii="Maiandra GD" w:hAnsi="Maiandra GD"/>
          <w:color w:val="000000"/>
          <w:szCs w:val="28"/>
          <w:u w:color="000000"/>
        </w:rPr>
      </w:pPr>
    </w:p>
    <w:p w14:paraId="0270427D" w14:textId="7209854D" w:rsidR="007000EE" w:rsidRDefault="004D2E10" w:rsidP="007000EE">
      <w:pP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</w:pP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 xml:space="preserve">L’adverbe sert à </w:t>
      </w:r>
      <w:r w:rsidRPr="004D2E10">
        <w:rPr>
          <w:rFonts w:ascii="Maiandra GD" w:eastAsia="Times New Roman" w:hAnsi="Maiandra GD" w:cs="Arial"/>
          <w:color w:val="FF0000"/>
          <w:szCs w:val="28"/>
          <w:u w:color="000000"/>
          <w:lang w:eastAsia="ja-JP"/>
        </w:rPr>
        <w:t xml:space="preserve">modifier </w:t>
      </w:r>
      <w:r w:rsidR="007F2393">
        <w:rPr>
          <w:rFonts w:ascii="Maiandra GD" w:eastAsia="Times New Roman" w:hAnsi="Maiandra GD" w:cs="Arial"/>
          <w:color w:val="FF0000"/>
          <w:szCs w:val="28"/>
          <w:u w:color="000000"/>
          <w:lang w:eastAsia="ja-JP"/>
        </w:rPr>
        <w:t xml:space="preserve">ou préciser </w:t>
      </w:r>
      <w:r w:rsidRPr="004D2E10">
        <w:rPr>
          <w:rFonts w:ascii="Maiandra GD" w:eastAsia="Times New Roman" w:hAnsi="Maiandra GD" w:cs="Arial"/>
          <w:color w:val="FF0000"/>
          <w:szCs w:val="28"/>
          <w:u w:color="000000"/>
          <w:lang w:eastAsia="ja-JP"/>
        </w:rPr>
        <w:t>le sens d’un ou plusieurs mots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>.</w:t>
      </w:r>
    </w:p>
    <w:p w14:paraId="27B3763A" w14:textId="77777777" w:rsidR="004D2E10" w:rsidRDefault="004D2E10" w:rsidP="004D2E10">
      <w:pPr>
        <w:tabs>
          <w:tab w:val="center" w:pos="4535"/>
        </w:tabs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</w:pP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 xml:space="preserve">Il est </w:t>
      </w:r>
      <w:r w:rsidRPr="004D2E10">
        <w:rPr>
          <w:rFonts w:ascii="Maiandra GD" w:eastAsia="Times New Roman" w:hAnsi="Maiandra GD" w:cs="Arial"/>
          <w:color w:val="FF0000"/>
          <w:szCs w:val="28"/>
          <w:u w:color="000000"/>
          <w:lang w:eastAsia="ja-JP"/>
        </w:rPr>
        <w:t>invariable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>.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ab/>
      </w:r>
    </w:p>
    <w:p w14:paraId="2ACB471F" w14:textId="77777777" w:rsidR="004D2E10" w:rsidRDefault="004D2E10" w:rsidP="007000EE">
      <w:pP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</w:pPr>
    </w:p>
    <w:p w14:paraId="537435A5" w14:textId="69BEE125" w:rsidR="004D2E10" w:rsidRDefault="004D2E10" w:rsidP="007000EE">
      <w:pP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</w:pP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 xml:space="preserve">Il peut modifier </w:t>
      </w:r>
      <w:r w:rsidR="007F2393"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 xml:space="preserve">ou préciser 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>le sens :</w:t>
      </w:r>
    </w:p>
    <w:p w14:paraId="2C3ADC6D" w14:textId="77777777" w:rsidR="004D2E10" w:rsidRDefault="004D2E10" w:rsidP="007000EE">
      <w:pP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</w:pPr>
    </w:p>
    <w:p w14:paraId="69270122" w14:textId="77777777" w:rsidR="004D2E10" w:rsidRDefault="004D2E10" w:rsidP="007000EE">
      <w:pP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</w:pP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 xml:space="preserve">- d’un </w:t>
      </w:r>
      <w:r w:rsidRPr="004D2E10">
        <w:rPr>
          <w:rFonts w:ascii="Maiandra GD" w:eastAsia="Times New Roman" w:hAnsi="Maiandra GD" w:cs="Arial"/>
          <w:color w:val="FF0000"/>
          <w:szCs w:val="28"/>
          <w:u w:color="000000"/>
          <w:lang w:eastAsia="ja-JP"/>
        </w:rPr>
        <w:t>verbe 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>;</w:t>
      </w:r>
    </w:p>
    <w:p w14:paraId="186376C1" w14:textId="77777777" w:rsidR="004D2E10" w:rsidRDefault="004D2E10" w:rsidP="007000EE">
      <w:pP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</w:pPr>
      <w:r w:rsidRPr="004D2E10">
        <w:rPr>
          <w:rFonts w:ascii="Maiandra GD" w:eastAsia="Times New Roman" w:hAnsi="Maiandra GD" w:cs="Arial"/>
          <w:color w:val="000000"/>
          <w:szCs w:val="28"/>
          <w:u w:val="single" w:color="000000"/>
          <w:lang w:eastAsia="ja-JP"/>
        </w:rPr>
        <w:t>Ex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 xml:space="preserve"> : 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ab/>
        <w:t xml:space="preserve">Ils courent </w:t>
      </w:r>
      <w:r w:rsidRPr="004D2E10">
        <w:rPr>
          <w:rFonts w:ascii="Maiandra GD" w:eastAsia="Times New Roman" w:hAnsi="Maiandra GD" w:cs="Arial"/>
          <w:color w:val="000000"/>
          <w:szCs w:val="28"/>
          <w:u w:val="single" w:color="000000"/>
          <w:lang w:eastAsia="ja-JP"/>
        </w:rPr>
        <w:t>vite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>.</w:t>
      </w:r>
    </w:p>
    <w:p w14:paraId="3ACF9830" w14:textId="77777777" w:rsidR="004D2E10" w:rsidRDefault="004D2E10" w:rsidP="007000EE">
      <w:pP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</w:pP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ab/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ab/>
        <w:t xml:space="preserve">       adv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ab/>
      </w:r>
    </w:p>
    <w:p w14:paraId="490E4D9E" w14:textId="77777777" w:rsidR="004D2E10" w:rsidRDefault="004D2E10" w:rsidP="007000EE">
      <w:pP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</w:pPr>
    </w:p>
    <w:p w14:paraId="44C47A9E" w14:textId="77777777" w:rsidR="004D2E10" w:rsidRDefault="004D2E10" w:rsidP="007000EE">
      <w:pP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</w:pP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 xml:space="preserve">- d’un </w:t>
      </w:r>
      <w:r w:rsidRPr="004D2E10">
        <w:rPr>
          <w:rFonts w:ascii="Maiandra GD" w:eastAsia="Times New Roman" w:hAnsi="Maiandra GD" w:cs="Arial"/>
          <w:color w:val="FF0000"/>
          <w:szCs w:val="28"/>
          <w:u w:color="000000"/>
          <w:lang w:eastAsia="ja-JP"/>
        </w:rPr>
        <w:t>adjectif qualificatif 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>;</w:t>
      </w:r>
    </w:p>
    <w:p w14:paraId="40A0DF88" w14:textId="77777777" w:rsidR="004D2E10" w:rsidRDefault="004D2E10" w:rsidP="007000EE">
      <w:pP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</w:pPr>
      <w:r w:rsidRPr="004D2E10">
        <w:rPr>
          <w:rFonts w:ascii="Maiandra GD" w:eastAsia="Times New Roman" w:hAnsi="Maiandra GD" w:cs="Arial"/>
          <w:color w:val="000000"/>
          <w:szCs w:val="28"/>
          <w:u w:val="single" w:color="000000"/>
          <w:lang w:eastAsia="ja-JP"/>
        </w:rPr>
        <w:t>Ex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> :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ab/>
        <w:t xml:space="preserve">Elle est </w:t>
      </w:r>
      <w:r w:rsidRPr="004D2E10">
        <w:rPr>
          <w:rFonts w:ascii="Maiandra GD" w:eastAsia="Times New Roman" w:hAnsi="Maiandra GD" w:cs="Arial"/>
          <w:color w:val="000000"/>
          <w:szCs w:val="28"/>
          <w:u w:val="single" w:color="000000"/>
          <w:lang w:eastAsia="ja-JP"/>
        </w:rPr>
        <w:t>très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 xml:space="preserve"> jolie.</w:t>
      </w:r>
    </w:p>
    <w:p w14:paraId="76AC3FF7" w14:textId="77777777" w:rsidR="004D2E10" w:rsidRDefault="004D2E10" w:rsidP="007000EE">
      <w:pP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</w:pP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ab/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ab/>
        <w:t xml:space="preserve"> adv</w:t>
      </w:r>
    </w:p>
    <w:p w14:paraId="491EE595" w14:textId="77777777" w:rsidR="004D2E10" w:rsidRDefault="004D2E10" w:rsidP="007000EE">
      <w:pP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</w:pPr>
    </w:p>
    <w:p w14:paraId="415A72E6" w14:textId="77777777" w:rsidR="004D2E10" w:rsidRDefault="004D2E10" w:rsidP="007000EE">
      <w:pP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</w:pP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>- d’un autre</w:t>
      </w:r>
      <w:r w:rsidRPr="004D2E10">
        <w:rPr>
          <w:rFonts w:ascii="Maiandra GD" w:eastAsia="Times New Roman" w:hAnsi="Maiandra GD" w:cs="Arial"/>
          <w:color w:val="FF0000"/>
          <w:szCs w:val="28"/>
          <w:u w:color="000000"/>
          <w:lang w:eastAsia="ja-JP"/>
        </w:rPr>
        <w:t xml:space="preserve"> adverbe 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>;</w:t>
      </w:r>
    </w:p>
    <w:p w14:paraId="45F6BF5D" w14:textId="77777777" w:rsidR="004D2E10" w:rsidRDefault="004D2E10" w:rsidP="007000EE">
      <w:pP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</w:pPr>
      <w:r w:rsidRPr="004D2E10">
        <w:rPr>
          <w:rFonts w:ascii="Maiandra GD" w:eastAsia="Times New Roman" w:hAnsi="Maiandra GD" w:cs="Arial"/>
          <w:color w:val="000000"/>
          <w:szCs w:val="28"/>
          <w:u w:val="single" w:color="000000"/>
          <w:lang w:eastAsia="ja-JP"/>
        </w:rPr>
        <w:t>Ex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 xml:space="preserve"> : Cours </w:t>
      </w:r>
      <w:r w:rsidRPr="004D2E10">
        <w:rPr>
          <w:rFonts w:ascii="Maiandra GD" w:eastAsia="Times New Roman" w:hAnsi="Maiandra GD" w:cs="Arial"/>
          <w:color w:val="000000"/>
          <w:szCs w:val="28"/>
          <w:u w:val="single" w:color="000000"/>
          <w:lang w:eastAsia="ja-JP"/>
        </w:rPr>
        <w:t>plus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 xml:space="preserve"> vite.</w:t>
      </w:r>
    </w:p>
    <w:p w14:paraId="26183C83" w14:textId="77777777" w:rsidR="004D2E10" w:rsidRDefault="004D2E10" w:rsidP="007000EE">
      <w:pP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</w:pP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ab/>
        <w:t xml:space="preserve">       adv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ab/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ab/>
      </w:r>
    </w:p>
    <w:p w14:paraId="0AD62C62" w14:textId="77777777" w:rsidR="004D2E10" w:rsidRDefault="004D2E10" w:rsidP="007000EE">
      <w:pP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</w:pPr>
    </w:p>
    <w:p w14:paraId="55716752" w14:textId="77777777" w:rsidR="004D2E10" w:rsidRDefault="004D2E10" w:rsidP="007000EE">
      <w:pP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</w:pP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 xml:space="preserve">- d’une </w:t>
      </w:r>
      <w:r w:rsidRPr="004D2E10">
        <w:rPr>
          <w:rFonts w:ascii="Maiandra GD" w:eastAsia="Times New Roman" w:hAnsi="Maiandra GD" w:cs="Arial"/>
          <w:color w:val="FF0000"/>
          <w:szCs w:val="28"/>
          <w:u w:color="000000"/>
          <w:lang w:eastAsia="ja-JP"/>
        </w:rPr>
        <w:t>phrase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>.</w:t>
      </w:r>
    </w:p>
    <w:p w14:paraId="7A9585B5" w14:textId="77777777" w:rsidR="004D2E10" w:rsidRDefault="004D2E10" w:rsidP="007000EE">
      <w:pP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</w:pPr>
      <w:r w:rsidRPr="004D2E10">
        <w:rPr>
          <w:rFonts w:ascii="Maiandra GD" w:eastAsia="Times New Roman" w:hAnsi="Maiandra GD" w:cs="Arial"/>
          <w:color w:val="000000"/>
          <w:szCs w:val="28"/>
          <w:u w:val="single" w:color="000000"/>
          <w:lang w:eastAsia="ja-JP"/>
        </w:rPr>
        <w:t>Ex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 xml:space="preserve"> : </w:t>
      </w:r>
      <w:r w:rsidRPr="004D2E10">
        <w:rPr>
          <w:rFonts w:ascii="Maiandra GD" w:eastAsia="Times New Roman" w:hAnsi="Maiandra GD" w:cs="Arial"/>
          <w:color w:val="000000"/>
          <w:szCs w:val="28"/>
          <w:u w:val="single" w:color="000000"/>
          <w:lang w:eastAsia="ja-JP"/>
        </w:rPr>
        <w:t>Maintenant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>, il habite près de chez moi.</w:t>
      </w:r>
    </w:p>
    <w:p w14:paraId="5537778D" w14:textId="77777777" w:rsidR="004D2E10" w:rsidRDefault="004D2E10" w:rsidP="007000EE">
      <w:pP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</w:pP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ab/>
        <w:t xml:space="preserve">    adv</w:t>
      </w:r>
    </w:p>
    <w:p w14:paraId="4BF22D5F" w14:textId="77777777" w:rsidR="004D2E10" w:rsidRDefault="004D2E10" w:rsidP="007000EE">
      <w:pP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</w:pPr>
    </w:p>
    <w:p w14:paraId="24C3647D" w14:textId="77777777" w:rsidR="004D2E10" w:rsidRDefault="004D2E10" w:rsidP="007000EE">
      <w:pP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</w:pP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 xml:space="preserve">Il y a plusieurs catégories d’adverbe, selon ce qu’ils expriment. Il y a des adverbes de </w:t>
      </w:r>
      <w:r w:rsidRPr="004D2E10">
        <w:rPr>
          <w:rFonts w:ascii="Maiandra GD" w:eastAsia="Times New Roman" w:hAnsi="Maiandra GD" w:cs="Arial"/>
          <w:color w:val="FF0000"/>
          <w:szCs w:val="28"/>
          <w:u w:color="000000"/>
          <w:lang w:eastAsia="ja-JP"/>
        </w:rPr>
        <w:t xml:space="preserve">temps 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 xml:space="preserve">(demain, aujourd’hui), de </w:t>
      </w:r>
      <w:r w:rsidRPr="004D2E10">
        <w:rPr>
          <w:rFonts w:ascii="Maiandra GD" w:eastAsia="Times New Roman" w:hAnsi="Maiandra GD" w:cs="Arial"/>
          <w:color w:val="FF0000"/>
          <w:szCs w:val="28"/>
          <w:u w:color="000000"/>
          <w:lang w:eastAsia="ja-JP"/>
        </w:rPr>
        <w:t>lieu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 xml:space="preserve"> (ici, là), de </w:t>
      </w:r>
      <w:r w:rsidRPr="004D2E10">
        <w:rPr>
          <w:rFonts w:ascii="Maiandra GD" w:eastAsia="Times New Roman" w:hAnsi="Maiandra GD" w:cs="Arial"/>
          <w:color w:val="FF0000"/>
          <w:szCs w:val="28"/>
          <w:u w:color="000000"/>
          <w:lang w:eastAsia="ja-JP"/>
        </w:rPr>
        <w:t>manière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 xml:space="preserve"> (lisiblement, réellement), de </w:t>
      </w:r>
      <w:r w:rsidRPr="004D2E10">
        <w:rPr>
          <w:rFonts w:ascii="Maiandra GD" w:eastAsia="Times New Roman" w:hAnsi="Maiandra GD" w:cs="Arial"/>
          <w:color w:val="FF0000"/>
          <w:szCs w:val="28"/>
          <w:u w:color="000000"/>
          <w:lang w:eastAsia="ja-JP"/>
        </w:rPr>
        <w:t>quantité</w:t>
      </w: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 xml:space="preserve"> (peu, beaucoup)…</w:t>
      </w:r>
    </w:p>
    <w:p w14:paraId="76F2D41E" w14:textId="77777777" w:rsidR="004D2E10" w:rsidRDefault="004D2E10" w:rsidP="007000EE">
      <w:pPr>
        <w:rPr>
          <w:rFonts w:ascii="Maiandra GD" w:hAnsi="Maiandra GD"/>
          <w:color w:val="000000"/>
          <w:szCs w:val="28"/>
          <w:u w:val="single"/>
        </w:rPr>
      </w:pPr>
    </w:p>
    <w:p w14:paraId="5DF14AF5" w14:textId="5E5BE21A" w:rsidR="004D2E10" w:rsidRPr="004D2E10" w:rsidRDefault="004D2E10" w:rsidP="00450EA3">
      <w:pPr>
        <w:rPr>
          <w:rFonts w:ascii="Maiandra GD" w:hAnsi="Maiandra GD"/>
          <w:color w:val="000000"/>
          <w:szCs w:val="28"/>
        </w:rPr>
      </w:pPr>
    </w:p>
    <w:sectPr w:rsidR="004D2E10" w:rsidRPr="004D2E10" w:rsidSect="00450EA3">
      <w:pgSz w:w="11906" w:h="16838"/>
      <w:pgMar w:top="568" w:right="566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7655C"/>
    <w:multiLevelType w:val="hybridMultilevel"/>
    <w:tmpl w:val="D5A4B51C"/>
    <w:lvl w:ilvl="0" w:tplc="FF8E88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7747B6"/>
    <w:multiLevelType w:val="hybridMultilevel"/>
    <w:tmpl w:val="2C869E46"/>
    <w:lvl w:ilvl="0" w:tplc="01D6EC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A41C2"/>
    <w:rsid w:val="001C1BFD"/>
    <w:rsid w:val="00232198"/>
    <w:rsid w:val="00324B24"/>
    <w:rsid w:val="00385319"/>
    <w:rsid w:val="004247B4"/>
    <w:rsid w:val="00450EA3"/>
    <w:rsid w:val="004D2E10"/>
    <w:rsid w:val="007000EE"/>
    <w:rsid w:val="007543BE"/>
    <w:rsid w:val="007F2393"/>
    <w:rsid w:val="007F315A"/>
    <w:rsid w:val="008356B1"/>
    <w:rsid w:val="008C0C03"/>
    <w:rsid w:val="00925620"/>
    <w:rsid w:val="009A656A"/>
    <w:rsid w:val="009A72F8"/>
    <w:rsid w:val="009F3EBF"/>
    <w:rsid w:val="00B1519F"/>
    <w:rsid w:val="00BD37C0"/>
    <w:rsid w:val="00C33D3B"/>
    <w:rsid w:val="00D4751A"/>
    <w:rsid w:val="00E84747"/>
    <w:rsid w:val="00F5557D"/>
    <w:rsid w:val="00F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00946"/>
  <w15:chartTrackingRefBased/>
  <w15:docId w15:val="{56D6B447-93AA-41E2-A876-2B388ECB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GRAM 4                    La nature des mots (3) : Le nom propre</vt:lpstr>
    </vt:vector>
  </TitlesOfParts>
  <Company> 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 4                    La nature des mots (3) : Le nom propre</dc:title>
  <dc:subject/>
  <dc:creator>Maxime PAUL</dc:creator>
  <cp:keywords/>
  <dc:description/>
  <cp:lastModifiedBy>Maxime Paul</cp:lastModifiedBy>
  <cp:revision>5</cp:revision>
  <dcterms:created xsi:type="dcterms:W3CDTF">2020-05-22T12:26:00Z</dcterms:created>
  <dcterms:modified xsi:type="dcterms:W3CDTF">2020-05-23T08:59:00Z</dcterms:modified>
</cp:coreProperties>
</file>