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66ED" w14:textId="6BDF68D9" w:rsidR="00F660EB" w:rsidRPr="00055B32" w:rsidRDefault="006A669B">
      <w:pPr>
        <w:rPr>
          <w:rFonts w:ascii="Maiandra GD" w:hAnsi="Maiandra GD"/>
          <w:b/>
          <w:sz w:val="28"/>
          <w:szCs w:val="24"/>
          <w:u w:val="single" w:color="FF0000"/>
        </w:rPr>
      </w:pPr>
      <w:r>
        <w:rPr>
          <w:rFonts w:ascii="Maiandra GD" w:hAnsi="Maiandra GD"/>
          <w:b/>
          <w:noProof/>
          <w:sz w:val="28"/>
          <w:szCs w:val="24"/>
          <w:u w:val="single" w:color="FF0000"/>
        </w:rPr>
        <w:drawing>
          <wp:anchor distT="0" distB="0" distL="114300" distR="114300" simplePos="0" relativeHeight="251661824" behindDoc="0" locked="0" layoutInCell="1" allowOverlap="1" wp14:anchorId="5531DA6E" wp14:editId="65FE67C2">
            <wp:simplePos x="0" y="0"/>
            <wp:positionH relativeFrom="margin">
              <wp:posOffset>4822825</wp:posOffset>
            </wp:positionH>
            <wp:positionV relativeFrom="margin">
              <wp:posOffset>-311150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F24" w:rsidRPr="00055B32">
        <w:rPr>
          <w:rFonts w:ascii="Maiandra GD" w:hAnsi="Maiandra GD"/>
          <w:b/>
          <w:sz w:val="28"/>
          <w:szCs w:val="24"/>
          <w:u w:val="single" w:color="FF0000"/>
        </w:rPr>
        <w:t>CAL</w:t>
      </w:r>
      <w:r w:rsidR="00F660EB" w:rsidRPr="00055B32">
        <w:rPr>
          <w:rFonts w:ascii="Maiandra GD" w:hAnsi="Maiandra GD"/>
          <w:b/>
          <w:sz w:val="28"/>
          <w:szCs w:val="24"/>
          <w:u w:val="single" w:color="FF0000"/>
        </w:rPr>
        <w:t xml:space="preserve"> </w:t>
      </w:r>
      <w:r w:rsidR="00BF004D">
        <w:rPr>
          <w:rFonts w:ascii="Maiandra GD" w:hAnsi="Maiandra GD"/>
          <w:b/>
          <w:sz w:val="28"/>
          <w:szCs w:val="24"/>
          <w:u w:val="single" w:color="FF0000"/>
        </w:rPr>
        <w:t>5</w:t>
      </w:r>
      <w:r w:rsidR="00F660EB" w:rsidRPr="00055B32">
        <w:rPr>
          <w:rFonts w:ascii="Maiandra GD" w:hAnsi="Maiandra GD"/>
          <w:b/>
          <w:sz w:val="28"/>
          <w:szCs w:val="24"/>
          <w:u w:color="FF0000"/>
        </w:rPr>
        <w:t xml:space="preserve">   </w:t>
      </w:r>
      <w:r w:rsidR="00652EE0" w:rsidRPr="00055B32">
        <w:rPr>
          <w:rFonts w:ascii="Maiandra GD" w:hAnsi="Maiandra GD"/>
          <w:b/>
          <w:sz w:val="28"/>
          <w:szCs w:val="24"/>
          <w:u w:color="FF0000"/>
        </w:rPr>
        <w:tab/>
      </w:r>
      <w:r w:rsidR="00F660EB" w:rsidRPr="00055B32">
        <w:rPr>
          <w:rFonts w:ascii="Maiandra GD" w:hAnsi="Maiandra GD"/>
          <w:b/>
          <w:sz w:val="28"/>
          <w:szCs w:val="24"/>
          <w:u w:color="FF0000"/>
        </w:rPr>
        <w:t xml:space="preserve"> </w:t>
      </w:r>
      <w:r w:rsidR="007C7337">
        <w:rPr>
          <w:rFonts w:ascii="Maiandra GD" w:hAnsi="Maiandra GD"/>
          <w:b/>
          <w:sz w:val="28"/>
          <w:szCs w:val="24"/>
          <w:u w:color="FF0000"/>
        </w:rPr>
        <w:tab/>
      </w:r>
      <w:r w:rsidR="007C7337">
        <w:rPr>
          <w:rFonts w:ascii="Maiandra GD" w:hAnsi="Maiandra GD"/>
          <w:b/>
          <w:sz w:val="28"/>
          <w:szCs w:val="24"/>
          <w:u w:color="FF0000"/>
        </w:rPr>
        <w:tab/>
      </w:r>
      <w:r w:rsidR="00F660EB" w:rsidRPr="00055B32">
        <w:rPr>
          <w:rFonts w:ascii="Maiandra GD" w:hAnsi="Maiandra GD"/>
          <w:b/>
          <w:sz w:val="28"/>
          <w:szCs w:val="24"/>
          <w:u w:val="single" w:color="FF0000"/>
        </w:rPr>
        <w:t>La multiplication</w:t>
      </w:r>
      <w:r w:rsidR="004B4F76">
        <w:rPr>
          <w:rFonts w:ascii="Maiandra GD" w:hAnsi="Maiandra GD"/>
          <w:b/>
          <w:sz w:val="28"/>
          <w:szCs w:val="24"/>
          <w:u w:val="single" w:color="FF0000"/>
        </w:rPr>
        <w:t xml:space="preserve"> de nombres entiers</w:t>
      </w:r>
    </w:p>
    <w:p w14:paraId="25EE589B" w14:textId="77777777" w:rsidR="007C7337" w:rsidRDefault="007C7337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C1007" w:rsidRPr="006544AC" w14:paraId="3C1002F9" w14:textId="77777777" w:rsidTr="000C100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CA093A" w14:textId="77777777" w:rsidR="000C1007" w:rsidRPr="00314551" w:rsidRDefault="000C1007" w:rsidP="000C100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8D0C485" w14:textId="77777777" w:rsidR="000C1007" w:rsidRPr="006544AC" w:rsidRDefault="000C1007" w:rsidP="000C100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F004D" w:rsidRPr="006544AC" w14:paraId="6094EAD5" w14:textId="77777777" w:rsidTr="00F464B0">
        <w:trPr>
          <w:cantSplit/>
          <w:trHeight w:val="116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4D4EF06F" w14:textId="7EBAFD17" w:rsidR="00BF004D" w:rsidRPr="006544AC" w:rsidRDefault="00BF004D" w:rsidP="000C100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6AB454" w14:textId="77777777" w:rsidR="00BF004D" w:rsidRPr="006544AC" w:rsidRDefault="00BF004D" w:rsidP="000C100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C1007">
              <w:rPr>
                <w:rFonts w:ascii="Maiandra GD" w:hAnsi="Maiandra GD"/>
                <w:i/>
                <w:iCs/>
              </w:rPr>
              <w:t>Je sais poser et résoudre une multiplication de nombres entiers.</w:t>
            </w:r>
          </w:p>
        </w:tc>
      </w:tr>
    </w:tbl>
    <w:p w14:paraId="60A2ACB0" w14:textId="74C631D5" w:rsidR="000C1007" w:rsidRDefault="000C1007">
      <w:pPr>
        <w:rPr>
          <w:rFonts w:ascii="Maiandra GD" w:hAnsi="Maiandra GD"/>
        </w:rPr>
      </w:pPr>
    </w:p>
    <w:p w14:paraId="7272B2E2" w14:textId="354587B5" w:rsidR="006A669B" w:rsidRDefault="006A669B">
      <w:pPr>
        <w:rPr>
          <w:rFonts w:ascii="Maiandra GD" w:hAnsi="Maiandra GD"/>
        </w:rPr>
      </w:pPr>
    </w:p>
    <w:p w14:paraId="4773EB1E" w14:textId="77777777" w:rsidR="006A669B" w:rsidRDefault="006A669B">
      <w:pPr>
        <w:rPr>
          <w:rFonts w:ascii="Maiandra GD" w:hAnsi="Maiandra GD"/>
        </w:rPr>
      </w:pPr>
    </w:p>
    <w:p w14:paraId="5BC7C92E" w14:textId="77777777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La multiplication est une opération qui permet d’</w:t>
      </w:r>
      <w:r>
        <w:rPr>
          <w:rFonts w:ascii="Maiandra GD" w:hAnsi="Maiandra GD"/>
          <w:b/>
          <w:color w:val="FF0000"/>
          <w:szCs w:val="24"/>
        </w:rPr>
        <w:t>éviter de faire plusieurs additions à la suite</w:t>
      </w:r>
      <w:r>
        <w:rPr>
          <w:rFonts w:ascii="Maiandra GD" w:hAnsi="Maiandra GD"/>
          <w:szCs w:val="24"/>
        </w:rPr>
        <w:t xml:space="preserve"> </w:t>
      </w:r>
      <w:r w:rsidRPr="009B7B12">
        <w:rPr>
          <w:rFonts w:ascii="Maiandra GD" w:hAnsi="Maiandra GD"/>
          <w:i/>
          <w:szCs w:val="24"/>
        </w:rPr>
        <w:t>(</w:t>
      </w:r>
      <w:r w:rsidRPr="009B7B12">
        <w:rPr>
          <w:rFonts w:ascii="Maiandra GD" w:hAnsi="Maiandra GD"/>
          <w:i/>
          <w:szCs w:val="24"/>
          <w:u w:val="single"/>
        </w:rPr>
        <w:t>exemple</w:t>
      </w:r>
      <w:r w:rsidRPr="009B7B12">
        <w:rPr>
          <w:rFonts w:ascii="Maiandra GD" w:hAnsi="Maiandra GD"/>
          <w:i/>
          <w:szCs w:val="24"/>
        </w:rPr>
        <w:t> : au lieu de poser cette addition : 24 + 24 + 24 + 24 + 24 + 24, on pose cette multiplication : 24 x 6).</w:t>
      </w:r>
    </w:p>
    <w:p w14:paraId="1A7DE379" w14:textId="77777777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Le résultat d’une multiplication s’appelle le </w:t>
      </w:r>
      <w:r>
        <w:rPr>
          <w:rFonts w:ascii="Maiandra GD" w:hAnsi="Maiandra GD"/>
          <w:b/>
          <w:color w:val="FF0000"/>
          <w:szCs w:val="24"/>
        </w:rPr>
        <w:t>produit</w:t>
      </w:r>
      <w:r>
        <w:rPr>
          <w:rFonts w:ascii="Maiandra GD" w:hAnsi="Maiandra GD"/>
          <w:szCs w:val="24"/>
        </w:rPr>
        <w:t>.</w:t>
      </w:r>
    </w:p>
    <w:p w14:paraId="6A8C52CD" w14:textId="77777777" w:rsidR="007E6CDF" w:rsidRDefault="007E6CDF" w:rsidP="007E6CDF">
      <w:pPr>
        <w:rPr>
          <w:rFonts w:ascii="Maiandra GD" w:hAnsi="Maiandra GD"/>
          <w:szCs w:val="24"/>
        </w:rPr>
      </w:pPr>
    </w:p>
    <w:p w14:paraId="24516501" w14:textId="77777777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On </w:t>
      </w:r>
      <w:r w:rsidRPr="00B4634E">
        <w:rPr>
          <w:rFonts w:ascii="Maiandra GD" w:hAnsi="Maiandra GD"/>
          <w:szCs w:val="24"/>
        </w:rPr>
        <w:t>peut</w:t>
      </w:r>
      <w:r>
        <w:rPr>
          <w:rFonts w:ascii="Maiandra GD" w:hAnsi="Maiandra GD"/>
          <w:szCs w:val="24"/>
        </w:rPr>
        <w:t xml:space="preserve"> </w:t>
      </w:r>
      <w:r w:rsidRPr="00F13264">
        <w:rPr>
          <w:rFonts w:ascii="Maiandra GD" w:hAnsi="Maiandra GD"/>
          <w:b/>
          <w:color w:val="FF0000"/>
          <w:szCs w:val="24"/>
        </w:rPr>
        <w:t>changer l’ordre des nombres</w:t>
      </w:r>
      <w:r>
        <w:rPr>
          <w:rFonts w:ascii="Maiandra GD" w:hAnsi="Maiandra GD"/>
          <w:szCs w:val="24"/>
        </w:rPr>
        <w:t xml:space="preserve">, cela ne change pas le résultat (mais il vaut mieux mettre </w:t>
      </w:r>
      <w:r w:rsidRPr="009B7B12">
        <w:rPr>
          <w:rFonts w:ascii="Maiandra GD" w:hAnsi="Maiandra GD"/>
          <w:b/>
          <w:color w:val="FF0000"/>
          <w:szCs w:val="24"/>
        </w:rPr>
        <w:t>le nombre qui a le moins de chiffre en bas</w:t>
      </w:r>
      <w:r>
        <w:rPr>
          <w:rFonts w:ascii="Maiandra GD" w:hAnsi="Maiandra GD"/>
          <w:szCs w:val="24"/>
        </w:rPr>
        <w:t>, pour que l’opération soit plus courte).</w:t>
      </w:r>
    </w:p>
    <w:p w14:paraId="619CABBB" w14:textId="77777777" w:rsidR="007E6CDF" w:rsidRDefault="007E6CDF">
      <w:pPr>
        <w:rPr>
          <w:rFonts w:ascii="Maiandra GD" w:hAnsi="Maiandra GD"/>
        </w:rPr>
      </w:pPr>
    </w:p>
    <w:p w14:paraId="52751301" w14:textId="113C5C3A" w:rsidR="007C7337" w:rsidRDefault="007C7337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7E6CDF">
        <w:rPr>
          <w:rFonts w:ascii="Maiandra GD" w:hAnsi="Maiandra GD"/>
          <w:u w:val="single"/>
        </w:rPr>
        <w:t xml:space="preserve">La multiplication </w:t>
      </w:r>
      <w:r w:rsidR="007E6CDF" w:rsidRPr="007E6CDF">
        <w:rPr>
          <w:rFonts w:ascii="Maiandra GD" w:hAnsi="Maiandra GD"/>
          <w:u w:val="single"/>
        </w:rPr>
        <w:t>par un nombre à un chiffre</w:t>
      </w:r>
    </w:p>
    <w:p w14:paraId="7066E0AE" w14:textId="53AADDBC" w:rsidR="007C7337" w:rsidRDefault="006A669B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BAEEDB" wp14:editId="696C207C">
            <wp:simplePos x="0" y="0"/>
            <wp:positionH relativeFrom="margin">
              <wp:posOffset>5179278</wp:posOffset>
            </wp:positionH>
            <wp:positionV relativeFrom="margin">
              <wp:posOffset>3664168</wp:posOffset>
            </wp:positionV>
            <wp:extent cx="1550035" cy="1505585"/>
            <wp:effectExtent l="0" t="0" r="0" b="0"/>
            <wp:wrapSquare wrapText="bothSides"/>
            <wp:docPr id="2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672D1" w14:textId="23F5E981" w:rsidR="007E6CDF" w:rsidRPr="007E6CDF" w:rsidRDefault="007E6CDF" w:rsidP="007E6CDF">
      <w:pPr>
        <w:rPr>
          <w:rFonts w:ascii="Maiandra GD" w:hAnsi="Maiandra GD"/>
          <w:szCs w:val="24"/>
        </w:rPr>
      </w:pPr>
      <w:r w:rsidRPr="007E6CDF">
        <w:rPr>
          <w:rFonts w:ascii="Maiandra GD" w:hAnsi="Maiandra GD"/>
          <w:szCs w:val="24"/>
        </w:rPr>
        <w:t>Pour poser une multiplication, il faut...</w:t>
      </w:r>
    </w:p>
    <w:p w14:paraId="192F7C4B" w14:textId="1F9A7302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</w:t>
      </w:r>
      <w:r w:rsidRPr="00F13264">
        <w:rPr>
          <w:rFonts w:ascii="Maiandra GD" w:hAnsi="Maiandra GD"/>
          <w:b/>
          <w:color w:val="FF0000"/>
          <w:szCs w:val="24"/>
        </w:rPr>
        <w:t>Aligner les nombres</w:t>
      </w:r>
      <w:r>
        <w:rPr>
          <w:rFonts w:ascii="Maiandra GD" w:hAnsi="Maiandra GD"/>
          <w:szCs w:val="24"/>
        </w:rPr>
        <w:t xml:space="preserve"> par rapport aux unités.</w:t>
      </w:r>
    </w:p>
    <w:p w14:paraId="4DBFFDD8" w14:textId="184D9629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b/>
          <w:color w:val="FF0000"/>
          <w:szCs w:val="24"/>
        </w:rPr>
        <w:t>Multiplier le nombre du bas</w:t>
      </w:r>
      <w:r>
        <w:rPr>
          <w:rFonts w:ascii="Maiandra GD" w:hAnsi="Maiandra GD"/>
          <w:szCs w:val="24"/>
        </w:rPr>
        <w:t xml:space="preserve"> par chacun des chiffres du haut, en commençant par celui des unités.</w:t>
      </w:r>
    </w:p>
    <w:p w14:paraId="597A34F0" w14:textId="7AC2F732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Faire attention aux </w:t>
      </w:r>
      <w:r w:rsidRPr="00F13264">
        <w:rPr>
          <w:rFonts w:ascii="Maiandra GD" w:hAnsi="Maiandra GD"/>
          <w:b/>
          <w:color w:val="FF0000"/>
          <w:szCs w:val="24"/>
        </w:rPr>
        <w:t>retenues</w:t>
      </w:r>
      <w:r>
        <w:rPr>
          <w:rFonts w:ascii="Maiandra GD" w:hAnsi="Maiandra GD"/>
          <w:szCs w:val="24"/>
        </w:rPr>
        <w:t> : il faut les indiquer au-dessus de la colonne suivante.</w:t>
      </w:r>
    </w:p>
    <w:p w14:paraId="62E72BFF" w14:textId="3E43AC64" w:rsidR="007E6CDF" w:rsidRPr="00BF004D" w:rsidRDefault="007E6CDF" w:rsidP="00BF004D">
      <w:pPr>
        <w:rPr>
          <w:rFonts w:ascii="Maiandra GD" w:hAnsi="Maiandra GD"/>
          <w:i/>
          <w:szCs w:val="24"/>
        </w:rPr>
      </w:pPr>
      <w:r w:rsidRPr="00F13264">
        <w:rPr>
          <w:rFonts w:ascii="Maiandra GD" w:hAnsi="Maiandra GD"/>
          <w:i/>
          <w:szCs w:val="24"/>
        </w:rPr>
        <w:t>(</w:t>
      </w:r>
      <w:r w:rsidRPr="00F13264">
        <w:rPr>
          <w:rFonts w:ascii="Maiandra GD" w:hAnsi="Maiandra GD"/>
          <w:i/>
          <w:szCs w:val="24"/>
          <w:u w:val="single"/>
        </w:rPr>
        <w:t>Exemple</w:t>
      </w:r>
      <w:r w:rsidRPr="00F13264">
        <w:rPr>
          <w:rFonts w:ascii="Maiandra GD" w:hAnsi="Maiandra GD"/>
          <w:i/>
          <w:szCs w:val="24"/>
        </w:rPr>
        <w:t xml:space="preserve"> : </w:t>
      </w:r>
      <w:r>
        <w:rPr>
          <w:rFonts w:ascii="Maiandra GD" w:hAnsi="Maiandra GD"/>
          <w:i/>
          <w:szCs w:val="24"/>
        </w:rPr>
        <w:t>6 x 4 = 24</w:t>
      </w:r>
      <w:r w:rsidRPr="00F13264">
        <w:rPr>
          <w:rFonts w:ascii="Maiandra GD" w:hAnsi="Maiandra GD"/>
          <w:i/>
          <w:szCs w:val="24"/>
        </w:rPr>
        <w:t xml:space="preserve"> </w:t>
      </w:r>
      <w:r w:rsidRPr="00F13264">
        <w:rPr>
          <w:rFonts w:ascii="Maiandra GD" w:hAnsi="Maiandra GD"/>
          <w:i/>
          <w:szCs w:val="24"/>
        </w:rPr>
        <w:sym w:font="Wingdings 3" w:char="F022"/>
      </w:r>
      <w:r w:rsidRPr="00F13264">
        <w:rPr>
          <w:rFonts w:ascii="Maiandra GD" w:hAnsi="Maiandra GD"/>
          <w:i/>
          <w:szCs w:val="24"/>
        </w:rPr>
        <w:t xml:space="preserve"> je pose </w:t>
      </w:r>
      <w:r>
        <w:rPr>
          <w:rFonts w:ascii="Maiandra GD" w:hAnsi="Maiandra GD"/>
          <w:i/>
          <w:szCs w:val="24"/>
        </w:rPr>
        <w:t>4</w:t>
      </w:r>
      <w:r w:rsidRPr="00F13264">
        <w:rPr>
          <w:rFonts w:ascii="Maiandra GD" w:hAnsi="Maiandra GD"/>
          <w:i/>
          <w:szCs w:val="24"/>
        </w:rPr>
        <w:t xml:space="preserve"> et je retiens 2.)</w:t>
      </w:r>
    </w:p>
    <w:p w14:paraId="598FC833" w14:textId="77777777" w:rsidR="007E6CDF" w:rsidRDefault="007E6CDF" w:rsidP="000C1007">
      <w:pPr>
        <w:tabs>
          <w:tab w:val="left" w:pos="306"/>
          <w:tab w:val="left" w:pos="567"/>
          <w:tab w:val="left" w:pos="873"/>
          <w:tab w:val="left" w:pos="1118"/>
          <w:tab w:val="left" w:pos="1425"/>
        </w:tabs>
        <w:rPr>
          <w:rFonts w:ascii="Maiandra GD" w:hAnsi="Maiandra GD"/>
        </w:rPr>
      </w:pPr>
    </w:p>
    <w:p w14:paraId="7C004250" w14:textId="1DB8FEE6" w:rsidR="00B20DC1" w:rsidRDefault="007E6CDF" w:rsidP="000C1007">
      <w:pPr>
        <w:tabs>
          <w:tab w:val="left" w:pos="306"/>
          <w:tab w:val="left" w:pos="567"/>
          <w:tab w:val="left" w:pos="873"/>
          <w:tab w:val="left" w:pos="1118"/>
          <w:tab w:val="left" w:pos="1425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b) </w:t>
      </w:r>
      <w:r w:rsidRPr="007E6CDF">
        <w:rPr>
          <w:rFonts w:ascii="Maiandra GD" w:hAnsi="Maiandra GD"/>
          <w:u w:val="single"/>
        </w:rPr>
        <w:t>La multiplication par un nombre à deux chiffres</w:t>
      </w:r>
      <w:r w:rsidR="00B20DC1">
        <w:rPr>
          <w:rFonts w:ascii="Maiandra GD" w:hAnsi="Maiandra GD"/>
          <w:u w:val="single"/>
        </w:rPr>
        <w:t xml:space="preserve"> ou </w:t>
      </w:r>
      <w:r w:rsidR="00BF004D">
        <w:rPr>
          <w:rFonts w:ascii="Maiandra GD" w:hAnsi="Maiandra GD"/>
          <w:u w:val="single"/>
        </w:rPr>
        <w:t>plus</w:t>
      </w:r>
    </w:p>
    <w:p w14:paraId="30FCE595" w14:textId="713F9029" w:rsidR="00B20DC1" w:rsidRDefault="00B20DC1" w:rsidP="00B20DC1">
      <w:pPr>
        <w:rPr>
          <w:rFonts w:ascii="Maiandra GD" w:hAnsi="Maiandra GD"/>
          <w:i/>
          <w:szCs w:val="24"/>
          <w:u w:val="single"/>
        </w:rPr>
      </w:pPr>
    </w:p>
    <w:p w14:paraId="71005BF8" w14:textId="33D63851" w:rsidR="00B20DC1" w:rsidRPr="00B20DC1" w:rsidRDefault="00B20DC1" w:rsidP="00B20DC1">
      <w:pPr>
        <w:rPr>
          <w:rFonts w:ascii="Maiandra GD" w:hAnsi="Maiandra GD"/>
          <w:szCs w:val="24"/>
        </w:rPr>
      </w:pPr>
      <w:r w:rsidRPr="00B20DC1">
        <w:rPr>
          <w:rFonts w:ascii="Maiandra GD" w:hAnsi="Maiandra GD"/>
          <w:szCs w:val="24"/>
        </w:rPr>
        <w:t>Pour poser une multiplication</w:t>
      </w:r>
      <w:r>
        <w:rPr>
          <w:rFonts w:ascii="Maiandra GD" w:hAnsi="Maiandra GD"/>
          <w:szCs w:val="24"/>
        </w:rPr>
        <w:t xml:space="preserve"> par un nombre à deux chiffres ou plus</w:t>
      </w:r>
      <w:r w:rsidRPr="00B20DC1">
        <w:rPr>
          <w:rFonts w:ascii="Maiandra GD" w:hAnsi="Maiandra GD"/>
          <w:szCs w:val="24"/>
        </w:rPr>
        <w:t>, il faut...</w:t>
      </w:r>
    </w:p>
    <w:p w14:paraId="35D526F1" w14:textId="3C3B42FC" w:rsidR="00B20DC1" w:rsidRDefault="006A669B" w:rsidP="00B20DC1">
      <w:pPr>
        <w:rPr>
          <w:rFonts w:ascii="Maiandra GD" w:hAnsi="Maiandra GD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16A3E04" wp14:editId="0765BD86">
            <wp:simplePos x="0" y="0"/>
            <wp:positionH relativeFrom="margin">
              <wp:posOffset>3560416</wp:posOffset>
            </wp:positionH>
            <wp:positionV relativeFrom="margin">
              <wp:posOffset>5871712</wp:posOffset>
            </wp:positionV>
            <wp:extent cx="3175000" cy="2599690"/>
            <wp:effectExtent l="0" t="0" r="0" b="0"/>
            <wp:wrapSquare wrapText="bothSides"/>
            <wp:docPr id="2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DC1">
        <w:rPr>
          <w:rFonts w:ascii="Maiandra GD" w:hAnsi="Maiandra GD"/>
          <w:szCs w:val="24"/>
        </w:rPr>
        <w:sym w:font="Wingdings" w:char="F0F0"/>
      </w:r>
      <w:r w:rsidR="00B20DC1">
        <w:rPr>
          <w:rFonts w:ascii="Maiandra GD" w:hAnsi="Maiandra GD"/>
          <w:szCs w:val="24"/>
        </w:rPr>
        <w:t xml:space="preserve"> </w:t>
      </w:r>
      <w:r w:rsidR="00B20DC1" w:rsidRPr="00F13264">
        <w:rPr>
          <w:rFonts w:ascii="Maiandra GD" w:hAnsi="Maiandra GD"/>
          <w:b/>
          <w:color w:val="FF0000"/>
          <w:szCs w:val="24"/>
        </w:rPr>
        <w:t>Aligner les nombres</w:t>
      </w:r>
      <w:r w:rsidR="00B20DC1">
        <w:rPr>
          <w:rFonts w:ascii="Maiandra GD" w:hAnsi="Maiandra GD"/>
          <w:szCs w:val="24"/>
        </w:rPr>
        <w:t xml:space="preserve"> par rapport aux unités.</w:t>
      </w:r>
    </w:p>
    <w:p w14:paraId="4D43AA1E" w14:textId="6B438C48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b/>
          <w:color w:val="FF0000"/>
          <w:szCs w:val="24"/>
        </w:rPr>
        <w:t>Multiplier chaque chiffre du bas</w:t>
      </w:r>
      <w:r>
        <w:rPr>
          <w:rFonts w:ascii="Maiandra GD" w:hAnsi="Maiandra GD"/>
          <w:szCs w:val="24"/>
        </w:rPr>
        <w:t xml:space="preserve"> par chacun des chiffres du haut, en commençant par celui des </w:t>
      </w:r>
      <w:r w:rsidRPr="001D0998">
        <w:rPr>
          <w:rFonts w:ascii="Maiandra GD" w:hAnsi="Maiandra GD"/>
          <w:b/>
          <w:color w:val="FF0000"/>
          <w:szCs w:val="24"/>
        </w:rPr>
        <w:t>unités</w:t>
      </w:r>
      <w:r>
        <w:rPr>
          <w:rFonts w:ascii="Maiandra GD" w:hAnsi="Maiandra GD"/>
          <w:szCs w:val="24"/>
        </w:rPr>
        <w:t>.</w:t>
      </w:r>
    </w:p>
    <w:p w14:paraId="37E20E13" w14:textId="7AFB9485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Il y a autant de ligne de résultats différentes qu’il y a de chiffres en bas : </w:t>
      </w:r>
    </w:p>
    <w:p w14:paraId="7642CC2F" w14:textId="2AF836D6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 la première ligne correspond au chiffre des unités ;</w:t>
      </w:r>
    </w:p>
    <w:p w14:paraId="7BA02CBE" w14:textId="1BA85CFC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- la deuxième ligne correspond au chiffre des dizaines : il faut donc mettre </w:t>
      </w:r>
      <w:r>
        <w:rPr>
          <w:rFonts w:ascii="Maiandra GD" w:hAnsi="Maiandra GD"/>
          <w:b/>
          <w:color w:val="FF0000"/>
          <w:szCs w:val="24"/>
        </w:rPr>
        <w:t xml:space="preserve">le 0 de </w:t>
      </w:r>
      <w:r w:rsidRPr="00EB1AAB">
        <w:rPr>
          <w:rFonts w:ascii="Maiandra GD" w:hAnsi="Maiandra GD"/>
          <w:b/>
          <w:color w:val="FF0000"/>
          <w:szCs w:val="24"/>
        </w:rPr>
        <w:t>décalage</w:t>
      </w:r>
      <w:r>
        <w:rPr>
          <w:rFonts w:ascii="Maiandra GD" w:hAnsi="Maiandra GD"/>
          <w:szCs w:val="24"/>
        </w:rPr>
        <w:t> ;</w:t>
      </w:r>
    </w:p>
    <w:p w14:paraId="4AE17706" w14:textId="77777777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 etc.</w:t>
      </w:r>
    </w:p>
    <w:p w14:paraId="46A000B7" w14:textId="77777777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Faire attention aux </w:t>
      </w:r>
      <w:r w:rsidRPr="00F13264">
        <w:rPr>
          <w:rFonts w:ascii="Maiandra GD" w:hAnsi="Maiandra GD"/>
          <w:b/>
          <w:color w:val="FF0000"/>
          <w:szCs w:val="24"/>
        </w:rPr>
        <w:t>retenues</w:t>
      </w:r>
      <w:r>
        <w:rPr>
          <w:rFonts w:ascii="Maiandra GD" w:hAnsi="Maiandra GD"/>
          <w:szCs w:val="24"/>
        </w:rPr>
        <w:t> : il faut les indiquer au-dessus de la colonne suivante.</w:t>
      </w:r>
    </w:p>
    <w:p w14:paraId="034836AA" w14:textId="77777777" w:rsidR="00B20DC1" w:rsidRDefault="00B20DC1" w:rsidP="00B20DC1">
      <w:pPr>
        <w:rPr>
          <w:rFonts w:ascii="Maiandra GD" w:hAnsi="Maiandra GD"/>
          <w:i/>
          <w:szCs w:val="24"/>
        </w:rPr>
      </w:pPr>
      <w:r w:rsidRPr="00F13264">
        <w:rPr>
          <w:rFonts w:ascii="Maiandra GD" w:hAnsi="Maiandra GD"/>
          <w:i/>
          <w:szCs w:val="24"/>
        </w:rPr>
        <w:t>(</w:t>
      </w:r>
      <w:r w:rsidRPr="00F13264">
        <w:rPr>
          <w:rFonts w:ascii="Maiandra GD" w:hAnsi="Maiandra GD"/>
          <w:i/>
          <w:szCs w:val="24"/>
          <w:u w:val="single"/>
        </w:rPr>
        <w:t>Exemple</w:t>
      </w:r>
      <w:r w:rsidRPr="00F13264">
        <w:rPr>
          <w:rFonts w:ascii="Maiandra GD" w:hAnsi="Maiandra GD"/>
          <w:i/>
          <w:szCs w:val="24"/>
        </w:rPr>
        <w:t xml:space="preserve"> : </w:t>
      </w:r>
      <w:r>
        <w:rPr>
          <w:rFonts w:ascii="Maiandra GD" w:hAnsi="Maiandra GD"/>
          <w:i/>
          <w:szCs w:val="24"/>
        </w:rPr>
        <w:t>6 x 4 = 24</w:t>
      </w:r>
      <w:r w:rsidRPr="00F13264">
        <w:rPr>
          <w:rFonts w:ascii="Maiandra GD" w:hAnsi="Maiandra GD"/>
          <w:i/>
          <w:szCs w:val="24"/>
        </w:rPr>
        <w:t xml:space="preserve"> </w:t>
      </w:r>
      <w:r w:rsidRPr="00F13264">
        <w:rPr>
          <w:rFonts w:ascii="Maiandra GD" w:hAnsi="Maiandra GD"/>
          <w:i/>
          <w:szCs w:val="24"/>
        </w:rPr>
        <w:sym w:font="Wingdings 3" w:char="F022"/>
      </w:r>
      <w:r w:rsidRPr="00F13264">
        <w:rPr>
          <w:rFonts w:ascii="Maiandra GD" w:hAnsi="Maiandra GD"/>
          <w:i/>
          <w:szCs w:val="24"/>
        </w:rPr>
        <w:t xml:space="preserve"> je pose </w:t>
      </w:r>
      <w:r>
        <w:rPr>
          <w:rFonts w:ascii="Maiandra GD" w:hAnsi="Maiandra GD"/>
          <w:i/>
          <w:szCs w:val="24"/>
        </w:rPr>
        <w:t>4</w:t>
      </w:r>
      <w:r w:rsidRPr="00F13264">
        <w:rPr>
          <w:rFonts w:ascii="Maiandra GD" w:hAnsi="Maiandra GD"/>
          <w:i/>
          <w:szCs w:val="24"/>
        </w:rPr>
        <w:t xml:space="preserve"> et je retiens 2.)</w:t>
      </w:r>
    </w:p>
    <w:p w14:paraId="08B3AB2F" w14:textId="20BC7D6E" w:rsidR="000C1007" w:rsidRPr="000C1007" w:rsidRDefault="000C1007" w:rsidP="000C1007">
      <w:pPr>
        <w:tabs>
          <w:tab w:val="left" w:pos="306"/>
          <w:tab w:val="left" w:pos="567"/>
          <w:tab w:val="left" w:pos="873"/>
          <w:tab w:val="left" w:pos="1118"/>
          <w:tab w:val="left" w:pos="1425"/>
        </w:tabs>
        <w:rPr>
          <w:rFonts w:ascii="Maiandra GD" w:hAnsi="Maiandra GD"/>
        </w:rPr>
      </w:pPr>
    </w:p>
    <w:sectPr w:rsidR="000C1007" w:rsidRPr="000C1007" w:rsidSect="000C1007">
      <w:pgSz w:w="11906" w:h="16838"/>
      <w:pgMar w:top="426" w:right="424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15AF"/>
    <w:multiLevelType w:val="hybridMultilevel"/>
    <w:tmpl w:val="F3CEBC3E"/>
    <w:lvl w:ilvl="0" w:tplc="68760C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242E3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20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86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6C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10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F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8E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22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010B"/>
    <w:multiLevelType w:val="hybridMultilevel"/>
    <w:tmpl w:val="6E8694A0"/>
    <w:lvl w:ilvl="0" w:tplc="AEFEDC9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3AD8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726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601C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C0F7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BC09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AC2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F000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CEAE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24"/>
    <w:rsid w:val="00003F24"/>
    <w:rsid w:val="00055B32"/>
    <w:rsid w:val="000C1007"/>
    <w:rsid w:val="00217538"/>
    <w:rsid w:val="00406DB3"/>
    <w:rsid w:val="004B4F76"/>
    <w:rsid w:val="00652EE0"/>
    <w:rsid w:val="006A669B"/>
    <w:rsid w:val="00742596"/>
    <w:rsid w:val="007C7337"/>
    <w:rsid w:val="007E6CDF"/>
    <w:rsid w:val="00925C88"/>
    <w:rsid w:val="009E0701"/>
    <w:rsid w:val="00A633A6"/>
    <w:rsid w:val="00A85854"/>
    <w:rsid w:val="00AA57BD"/>
    <w:rsid w:val="00B20DC1"/>
    <w:rsid w:val="00B23F1B"/>
    <w:rsid w:val="00BF004D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54DB4"/>
  <w15:chartTrackingRefBased/>
  <w15:docId w15:val="{122D72E1-A465-44BF-B9CA-B43F8DD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 4                            La technique  opératoire de la multiplication</vt:lpstr>
    </vt:vector>
  </TitlesOfParts>
  <Company> 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 4                            La technique  opératoire de la multiplication</dc:title>
  <dc:subject/>
  <dc:creator>Maxime PAUL</dc:creator>
  <cp:keywords/>
  <cp:lastModifiedBy>Maxime Paul</cp:lastModifiedBy>
  <cp:revision>5</cp:revision>
  <cp:lastPrinted>2008-11-23T09:43:00Z</cp:lastPrinted>
  <dcterms:created xsi:type="dcterms:W3CDTF">2021-05-16T12:02:00Z</dcterms:created>
  <dcterms:modified xsi:type="dcterms:W3CDTF">2021-05-16T15:59:00Z</dcterms:modified>
</cp:coreProperties>
</file>