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2A75" w14:textId="26C67F8E" w:rsidR="000A41C2" w:rsidRPr="00DD2C5C" w:rsidRDefault="000324A4" w:rsidP="00101301">
      <w:pPr>
        <w:rPr>
          <w:rFonts w:ascii="Maiandra GD" w:hAnsi="Maiandra GD"/>
          <w:sz w:val="28"/>
          <w:u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935B30" wp14:editId="28ECFD84">
            <wp:simplePos x="0" y="0"/>
            <wp:positionH relativeFrom="margin">
              <wp:posOffset>4939030</wp:posOffset>
            </wp:positionH>
            <wp:positionV relativeFrom="margin">
              <wp:posOffset>-155575</wp:posOffset>
            </wp:positionV>
            <wp:extent cx="2159000" cy="2159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3D" w:rsidRPr="00DD2C5C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8337C1">
        <w:rPr>
          <w:rFonts w:ascii="Maiandra GD" w:hAnsi="Maiandra GD"/>
          <w:b/>
          <w:bCs/>
          <w:sz w:val="28"/>
          <w:u w:val="single" w:color="FF0000"/>
        </w:rPr>
        <w:t>2</w:t>
      </w:r>
      <w:r w:rsidR="00EF1E8B">
        <w:rPr>
          <w:rFonts w:ascii="Maiandra GD" w:hAnsi="Maiandra GD"/>
          <w:b/>
          <w:bCs/>
          <w:sz w:val="28"/>
          <w:u w:val="single" w:color="FF0000"/>
        </w:rPr>
        <w:t>4</w:t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F8745D">
        <w:rPr>
          <w:rFonts w:ascii="Maiandra GD" w:hAnsi="Maiandra GD"/>
          <w:sz w:val="28"/>
          <w:u w:color="FF0000"/>
        </w:rPr>
        <w:tab/>
      </w:r>
      <w:r w:rsidR="00DB7740">
        <w:rPr>
          <w:rFonts w:ascii="Maiandra GD" w:hAnsi="Maiandra GD"/>
          <w:sz w:val="28"/>
          <w:u w:color="FF0000"/>
        </w:rPr>
        <w:tab/>
      </w:r>
      <w:r w:rsidR="00DB7740">
        <w:rPr>
          <w:rFonts w:ascii="Maiandra GD" w:hAnsi="Maiandra GD"/>
          <w:sz w:val="28"/>
          <w:u w:color="FF0000"/>
        </w:rPr>
        <w:tab/>
      </w:r>
      <w:r w:rsidR="00E97D64">
        <w:rPr>
          <w:rFonts w:ascii="Maiandra GD" w:hAnsi="Maiandra GD"/>
          <w:b/>
          <w:sz w:val="28"/>
          <w:szCs w:val="28"/>
          <w:u w:val="single" w:color="FF0000"/>
        </w:rPr>
        <w:t>L</w:t>
      </w:r>
      <w:r w:rsidR="00DB7740">
        <w:rPr>
          <w:rFonts w:ascii="Maiandra GD" w:hAnsi="Maiandra GD"/>
          <w:b/>
          <w:sz w:val="28"/>
          <w:szCs w:val="28"/>
          <w:u w:val="single" w:color="FF0000"/>
        </w:rPr>
        <w:t>e sujet</w:t>
      </w:r>
    </w:p>
    <w:p w14:paraId="1ED8B19C" w14:textId="77777777" w:rsidR="00D77D79" w:rsidRDefault="00D77D79" w:rsidP="004A1B2B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27C6B" w:rsidRPr="006544AC" w14:paraId="0D18A55D" w14:textId="77777777" w:rsidTr="00AD40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225EBF" w14:textId="77777777" w:rsidR="00E27C6B" w:rsidRPr="00314551" w:rsidRDefault="00E27C6B" w:rsidP="00AD40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399C49E" w14:textId="77777777" w:rsidR="00E27C6B" w:rsidRPr="006544AC" w:rsidRDefault="00E27C6B" w:rsidP="00AD40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27C6B" w:rsidRPr="006544AC" w14:paraId="562C1095" w14:textId="77777777" w:rsidTr="00E27C6B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58C8A99" w14:textId="77777777" w:rsidR="00E27C6B" w:rsidRPr="006544AC" w:rsidRDefault="00E27C6B" w:rsidP="00AD40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24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ADD0B1" w14:textId="77777777" w:rsidR="00E27C6B" w:rsidRPr="006544AC" w:rsidRDefault="00E27C6B" w:rsidP="00AD403F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identifier le sujet d’un verbe conjugué.</w:t>
            </w:r>
          </w:p>
        </w:tc>
      </w:tr>
      <w:tr w:rsidR="00E27C6B" w:rsidRPr="006544AC" w14:paraId="0A64B441" w14:textId="77777777" w:rsidTr="00E27C6B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3850EC0" w14:textId="77777777" w:rsidR="00E27C6B" w:rsidRDefault="00E27C6B" w:rsidP="00AD403F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93C7CC" w14:textId="77777777" w:rsidR="00E27C6B" w:rsidRPr="00314551" w:rsidRDefault="00E27C6B" w:rsidP="00AD403F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retrouver la nature grammaticale du sujet.</w:t>
            </w:r>
          </w:p>
        </w:tc>
      </w:tr>
    </w:tbl>
    <w:p w14:paraId="5463DE9B" w14:textId="77B2E0C8" w:rsidR="00E27C6B" w:rsidRDefault="00E27C6B" w:rsidP="004A1B2B">
      <w:pPr>
        <w:rPr>
          <w:rFonts w:ascii="Maiandra GD" w:hAnsi="Maiandra GD"/>
          <w:u w:color="FF0000"/>
        </w:rPr>
      </w:pPr>
    </w:p>
    <w:p w14:paraId="24665D0E" w14:textId="060CBA6E" w:rsidR="000324A4" w:rsidRDefault="000324A4" w:rsidP="004A1B2B">
      <w:pPr>
        <w:rPr>
          <w:rFonts w:ascii="Maiandra GD" w:hAnsi="Maiandra GD"/>
          <w:u w:color="FF0000"/>
        </w:rPr>
      </w:pPr>
    </w:p>
    <w:p w14:paraId="3158C75B" w14:textId="35E4CD25" w:rsidR="000324A4" w:rsidRDefault="000324A4" w:rsidP="004A1B2B">
      <w:pPr>
        <w:rPr>
          <w:rFonts w:ascii="Maiandra GD" w:hAnsi="Maiandra GD"/>
          <w:u w:color="FF0000"/>
        </w:rPr>
      </w:pPr>
    </w:p>
    <w:p w14:paraId="259ECB2D" w14:textId="77777777" w:rsidR="000324A4" w:rsidRDefault="000324A4" w:rsidP="004A1B2B">
      <w:pPr>
        <w:rPr>
          <w:rFonts w:ascii="Maiandra GD" w:hAnsi="Maiandra GD"/>
          <w:u w:color="FF0000"/>
        </w:rPr>
      </w:pPr>
    </w:p>
    <w:p w14:paraId="165FB49B" w14:textId="77777777" w:rsidR="004A1B2B" w:rsidRDefault="00D77D79" w:rsidP="004A1B2B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>Le plus souvent, une</w:t>
      </w:r>
      <w:r w:rsidR="002C3EBD">
        <w:rPr>
          <w:rFonts w:ascii="Maiandra GD" w:hAnsi="Maiandra GD"/>
          <w:u w:color="FF0000"/>
        </w:rPr>
        <w:t xml:space="preserve"> </w:t>
      </w:r>
      <w:r w:rsidR="002C3EBD" w:rsidRPr="00D77D79">
        <w:rPr>
          <w:rFonts w:ascii="Maiandra GD" w:hAnsi="Maiandra GD"/>
          <w:color w:val="FF0000"/>
          <w:u w:color="FF0000"/>
        </w:rPr>
        <w:t>phrase</w:t>
      </w:r>
      <w:r w:rsidR="002C3EBD">
        <w:rPr>
          <w:rFonts w:ascii="Maiandra GD" w:hAnsi="Maiandra GD"/>
          <w:u w:color="FF0000"/>
        </w:rPr>
        <w:t xml:space="preserve"> est constituée </w:t>
      </w:r>
      <w:r>
        <w:rPr>
          <w:rFonts w:ascii="Maiandra GD" w:hAnsi="Maiandra GD"/>
          <w:u w:color="FF0000"/>
        </w:rPr>
        <w:t xml:space="preserve">au moins d’un </w:t>
      </w:r>
      <w:r w:rsidRPr="00D77D79">
        <w:rPr>
          <w:rFonts w:ascii="Maiandra GD" w:hAnsi="Maiandra GD"/>
          <w:color w:val="FF0000"/>
          <w:u w:color="FF0000"/>
        </w:rPr>
        <w:t>sujet</w:t>
      </w:r>
      <w:r>
        <w:rPr>
          <w:rFonts w:ascii="Maiandra GD" w:hAnsi="Maiandra GD"/>
          <w:u w:color="FF0000"/>
        </w:rPr>
        <w:t xml:space="preserve"> et d’un </w:t>
      </w:r>
      <w:r w:rsidRPr="00D77D79">
        <w:rPr>
          <w:rFonts w:ascii="Maiandra GD" w:hAnsi="Maiandra GD"/>
          <w:color w:val="FF0000"/>
          <w:u w:color="FF0000"/>
        </w:rPr>
        <w:t>verbe conjugué</w:t>
      </w:r>
      <w:r>
        <w:rPr>
          <w:rFonts w:ascii="Maiandra GD" w:hAnsi="Maiandra GD"/>
          <w:u w:color="FF0000"/>
        </w:rPr>
        <w:t>, accompagnés de compléments.</w:t>
      </w:r>
    </w:p>
    <w:p w14:paraId="70A05F0B" w14:textId="77777777" w:rsidR="00640846" w:rsidRDefault="00640846" w:rsidP="004A1B2B">
      <w:pPr>
        <w:rPr>
          <w:rFonts w:ascii="Maiandra GD" w:hAnsi="Maiandra GD"/>
          <w:u w:color="FF0000"/>
        </w:rPr>
      </w:pPr>
    </w:p>
    <w:p w14:paraId="536B26CD" w14:textId="77777777" w:rsidR="00640846" w:rsidRDefault="00640846" w:rsidP="004A1B2B">
      <w:pPr>
        <w:rPr>
          <w:rFonts w:ascii="Maiandra GD" w:hAnsi="Maiandra GD"/>
          <w:u w:color="FF0000"/>
        </w:rPr>
      </w:pPr>
      <w:r w:rsidRPr="00640846">
        <w:rPr>
          <w:rFonts w:ascii="Maiandra GD" w:hAnsi="Maiandra GD"/>
          <w:u w:val="single"/>
        </w:rPr>
        <w:t>Ex</w:t>
      </w:r>
      <w:r>
        <w:rPr>
          <w:rFonts w:ascii="Maiandra GD" w:hAnsi="Maiandra GD"/>
          <w:u w:color="FF0000"/>
        </w:rPr>
        <w:t xml:space="preserve"> : </w:t>
      </w:r>
      <w:r w:rsidRPr="00640846">
        <w:rPr>
          <w:rFonts w:ascii="Maiandra GD" w:hAnsi="Maiandra GD"/>
          <w:u w:val="single" w:color="FF0000"/>
        </w:rPr>
        <w:t>Le loup</w:t>
      </w:r>
      <w:r>
        <w:rPr>
          <w:rFonts w:ascii="Maiandra GD" w:hAnsi="Maiandra GD"/>
          <w:u w:color="FF0000"/>
        </w:rPr>
        <w:t xml:space="preserve"> </w:t>
      </w:r>
      <w:r w:rsidRPr="00640846">
        <w:rPr>
          <w:rFonts w:ascii="Maiandra GD" w:hAnsi="Maiandra GD"/>
          <w:u w:val="single" w:color="FF0000"/>
        </w:rPr>
        <w:t>cherche</w:t>
      </w:r>
      <w:r>
        <w:rPr>
          <w:rFonts w:ascii="Maiandra GD" w:hAnsi="Maiandra GD"/>
          <w:u w:color="FF0000"/>
        </w:rPr>
        <w:t xml:space="preserve"> de la nourriture.</w:t>
      </w:r>
    </w:p>
    <w:p w14:paraId="50BC5F69" w14:textId="77777777" w:rsidR="00BE7998" w:rsidRDefault="00640846" w:rsidP="004A1B2B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S</w:t>
      </w:r>
      <w:r>
        <w:rPr>
          <w:rFonts w:ascii="Maiandra GD" w:hAnsi="Maiandra GD"/>
        </w:rPr>
        <w:tab/>
        <w:t xml:space="preserve">   V</w:t>
      </w:r>
    </w:p>
    <w:p w14:paraId="65A53049" w14:textId="77777777" w:rsidR="002C3EBD" w:rsidRPr="00D77D79" w:rsidRDefault="00F8745D" w:rsidP="004A1B2B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Une technique</w:t>
      </w:r>
      <w:r w:rsidR="00C417F5">
        <w:rPr>
          <w:rFonts w:ascii="Maiandra GD" w:hAnsi="Maiandra GD"/>
          <w:u w:val="single"/>
        </w:rPr>
        <w:t xml:space="preserve"> permet</w:t>
      </w:r>
      <w:r w:rsidR="00D77D79" w:rsidRPr="00D77D79">
        <w:rPr>
          <w:rFonts w:ascii="Maiandra GD" w:hAnsi="Maiandra GD"/>
          <w:u w:val="single"/>
        </w:rPr>
        <w:t xml:space="preserve"> de retrouver le </w:t>
      </w:r>
      <w:r>
        <w:rPr>
          <w:rFonts w:ascii="Maiandra GD" w:hAnsi="Maiandra GD"/>
          <w:u w:val="single"/>
        </w:rPr>
        <w:t>sujet</w:t>
      </w:r>
      <w:r w:rsidR="00D77D79" w:rsidRPr="00D77D79">
        <w:rPr>
          <w:rFonts w:ascii="Maiandra GD" w:hAnsi="Maiandra GD"/>
          <w:u w:val="single"/>
        </w:rPr>
        <w:t xml:space="preserve"> dans la phrase.</w:t>
      </w:r>
    </w:p>
    <w:p w14:paraId="0D3A4500" w14:textId="77777777" w:rsidR="00D77D79" w:rsidRDefault="00D77D79" w:rsidP="00D77D79">
      <w:pPr>
        <w:rPr>
          <w:rFonts w:ascii="Maiandra GD" w:hAnsi="Maiandra GD"/>
        </w:rPr>
      </w:pPr>
      <w:r w:rsidRPr="00D77D79">
        <w:rPr>
          <w:rFonts w:ascii="Maiandra GD" w:hAnsi="Maiandra GD"/>
          <w:color w:val="FF0000"/>
        </w:rPr>
        <w:t>Poser la question « Qui est-ce qui ? C’est… qui… »</w:t>
      </w:r>
      <w:r>
        <w:rPr>
          <w:rFonts w:ascii="Maiandra GD" w:hAnsi="Maiandra GD"/>
        </w:rPr>
        <w:t xml:space="preserve"> : le </w:t>
      </w:r>
      <w:r w:rsidR="00C417F5">
        <w:rPr>
          <w:rFonts w:ascii="Maiandra GD" w:hAnsi="Maiandra GD"/>
        </w:rPr>
        <w:t>sujet</w:t>
      </w:r>
      <w:r>
        <w:rPr>
          <w:rFonts w:ascii="Maiandra GD" w:hAnsi="Maiandra GD"/>
        </w:rPr>
        <w:t xml:space="preserve"> se trouve </w:t>
      </w:r>
      <w:r w:rsidR="00C417F5">
        <w:rPr>
          <w:rFonts w:ascii="Maiandra GD" w:hAnsi="Maiandra GD"/>
        </w:rPr>
        <w:t>entre « C’est » et « qui »</w:t>
      </w:r>
      <w:r>
        <w:rPr>
          <w:rFonts w:ascii="Maiandra GD" w:hAnsi="Maiandra GD"/>
        </w:rPr>
        <w:t>.</w:t>
      </w:r>
    </w:p>
    <w:p w14:paraId="0F75DABC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Mon voisin et ma voisine sont venus nous rendre visite.</w:t>
      </w:r>
    </w:p>
    <w:p w14:paraId="37550795" w14:textId="77777777"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C’est</w:t>
      </w:r>
      <w:r>
        <w:rPr>
          <w:rFonts w:ascii="Maiandra GD" w:hAnsi="Maiandra GD"/>
        </w:rPr>
        <w:t xml:space="preserve"> </w:t>
      </w:r>
      <w:r w:rsidRPr="00E46B84">
        <w:rPr>
          <w:rFonts w:ascii="Maiandra GD" w:hAnsi="Maiandra GD"/>
          <w:color w:val="000000"/>
          <w:bdr w:val="single" w:sz="4" w:space="0" w:color="auto"/>
        </w:rPr>
        <w:t>mon voisin et ma voisine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qui</w:t>
      </w:r>
      <w:r>
        <w:rPr>
          <w:rFonts w:ascii="Maiandra GD" w:hAnsi="Maiandra GD"/>
        </w:rPr>
        <w:t xml:space="preserve"> </w:t>
      </w:r>
      <w:r w:rsidRPr="00C417F5">
        <w:rPr>
          <w:rFonts w:ascii="Maiandra GD" w:hAnsi="Maiandra GD"/>
        </w:rPr>
        <w:t>sont venus</w:t>
      </w:r>
      <w:r>
        <w:rPr>
          <w:rFonts w:ascii="Maiandra GD" w:hAnsi="Maiandra GD"/>
        </w:rPr>
        <w:t xml:space="preserve"> nous rendre visite.</w:t>
      </w:r>
    </w:p>
    <w:p w14:paraId="5410BC30" w14:textId="77777777" w:rsidR="00C417F5" w:rsidRDefault="00C417F5" w:rsidP="00D77D79">
      <w:pPr>
        <w:rPr>
          <w:rFonts w:ascii="Maiandra GD" w:hAnsi="Maiandra GD"/>
        </w:rPr>
      </w:pPr>
    </w:p>
    <w:p w14:paraId="21106E35" w14:textId="77777777" w:rsidR="00C417F5" w:rsidRPr="00C417F5" w:rsidRDefault="00C417F5" w:rsidP="00D77D79">
      <w:pPr>
        <w:rPr>
          <w:rFonts w:ascii="Maiandra GD" w:hAnsi="Maiandra GD"/>
          <w:u w:val="single"/>
        </w:rPr>
      </w:pPr>
      <w:r w:rsidRPr="00C417F5">
        <w:rPr>
          <w:rFonts w:ascii="Maiandra GD" w:hAnsi="Maiandra GD"/>
          <w:u w:val="single"/>
        </w:rPr>
        <w:t>La nature grammaticale du sujet.</w:t>
      </w:r>
    </w:p>
    <w:p w14:paraId="0E60A8E5" w14:textId="77777777" w:rsidR="00C417F5" w:rsidRDefault="00C417F5" w:rsidP="00D77D79">
      <w:pPr>
        <w:rPr>
          <w:rFonts w:ascii="Maiandra GD" w:hAnsi="Maiandra GD"/>
        </w:rPr>
      </w:pPr>
      <w:r>
        <w:rPr>
          <w:rFonts w:ascii="Maiandra GD" w:hAnsi="Maiandra GD"/>
        </w:rPr>
        <w:t>Le sujet peut avoir différentes natures grammaticales.</w:t>
      </w:r>
    </w:p>
    <w:p w14:paraId="2D3C112A" w14:textId="77777777"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Nom propre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Julie</w:t>
      </w:r>
      <w:r w:rsidRPr="00E46B84">
        <w:rPr>
          <w:rFonts w:ascii="Maiandra GD" w:hAnsi="Maiandra GD"/>
          <w:color w:val="000000"/>
        </w:rPr>
        <w:t xml:space="preserve"> chantait.</w:t>
      </w:r>
    </w:p>
    <w:p w14:paraId="746B4608" w14:textId="77777777"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Groupe nominal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La fille</w:t>
      </w:r>
      <w:r w:rsidRPr="00E46B84">
        <w:rPr>
          <w:rFonts w:ascii="Maiandra GD" w:hAnsi="Maiandra GD"/>
          <w:color w:val="000000"/>
        </w:rPr>
        <w:t xml:space="preserve"> chantait.</w:t>
      </w:r>
    </w:p>
    <w:p w14:paraId="526A8F93" w14:textId="77777777"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Pronom personnel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Elle</w:t>
      </w:r>
      <w:r w:rsidRPr="00E46B84">
        <w:rPr>
          <w:rFonts w:ascii="Maiandra GD" w:hAnsi="Maiandra GD"/>
          <w:color w:val="000000"/>
        </w:rPr>
        <w:t xml:space="preserve"> chantait.</w:t>
      </w:r>
    </w:p>
    <w:p w14:paraId="5D12DF2E" w14:textId="77777777"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 xml:space="preserve">- </w:t>
      </w:r>
      <w:r w:rsidR="00E46B84" w:rsidRPr="00E46B84">
        <w:rPr>
          <w:rFonts w:ascii="Maiandra GD" w:hAnsi="Maiandra GD"/>
          <w:color w:val="FF0000"/>
        </w:rPr>
        <w:t>Pronom relatif</w:t>
      </w:r>
      <w:r w:rsidR="00E46B84" w:rsidRPr="00E46B84">
        <w:rPr>
          <w:rFonts w:ascii="Maiandra GD" w:hAnsi="Maiandra GD"/>
          <w:color w:val="000000"/>
        </w:rPr>
        <w:t>.</w:t>
      </w:r>
      <w:r w:rsidR="00E46B84" w:rsidRP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 xml:space="preserve">Ce garçon, </w:t>
      </w:r>
      <w:r w:rsidR="00E46B84" w:rsidRPr="00E46B84">
        <w:rPr>
          <w:rFonts w:ascii="Maiandra GD" w:hAnsi="Maiandra GD"/>
          <w:color w:val="000000"/>
          <w:bdr w:val="single" w:sz="4" w:space="0" w:color="auto"/>
        </w:rPr>
        <w:t>qui</w:t>
      </w:r>
      <w:r w:rsidR="00E46B84" w:rsidRPr="00E46B84">
        <w:rPr>
          <w:rFonts w:ascii="Maiandra GD" w:hAnsi="Maiandra GD"/>
          <w:color w:val="000000"/>
        </w:rPr>
        <w:t xml:space="preserve"> a une voix magnifique, chantait.</w:t>
      </w:r>
    </w:p>
    <w:p w14:paraId="3808CD51" w14:textId="77777777" w:rsidR="00C417F5" w:rsidRPr="00E46B84" w:rsidRDefault="00E46B84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Pronom interrogatif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Qui</w:t>
      </w:r>
      <w:r w:rsidRPr="00E46B84">
        <w:rPr>
          <w:rFonts w:ascii="Maiandra GD" w:hAnsi="Maiandra GD"/>
          <w:color w:val="000000"/>
        </w:rPr>
        <w:t xml:space="preserve"> chante ?</w:t>
      </w:r>
    </w:p>
    <w:p w14:paraId="44B95B97" w14:textId="77777777" w:rsidR="00AD403F" w:rsidRDefault="00E46B84" w:rsidP="00AD403F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Verbe à l’infinitif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Crier</w:t>
      </w:r>
      <w:r w:rsidRPr="00E46B84">
        <w:rPr>
          <w:rFonts w:ascii="Maiandra GD" w:hAnsi="Maiandra GD"/>
          <w:color w:val="000000"/>
        </w:rPr>
        <w:t xml:space="preserve"> n’est pas chanter.</w:t>
      </w:r>
    </w:p>
    <w:p w14:paraId="15FB8E6B" w14:textId="77777777" w:rsidR="00AD403F" w:rsidRPr="003A484C" w:rsidRDefault="00AD403F" w:rsidP="00AD403F">
      <w:pPr>
        <w:rPr>
          <w:rFonts w:ascii="Maiandra GD" w:hAnsi="Maiandra GD"/>
          <w:sz w:val="22"/>
        </w:rPr>
      </w:pPr>
    </w:p>
    <w:sectPr w:rsidR="00AD403F" w:rsidRPr="003A484C" w:rsidSect="003A484C">
      <w:type w:val="continuous"/>
      <w:pgSz w:w="11906" w:h="16838"/>
      <w:pgMar w:top="395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26A58"/>
    <w:rsid w:val="000324A4"/>
    <w:rsid w:val="000A41C2"/>
    <w:rsid w:val="00101301"/>
    <w:rsid w:val="001C7B71"/>
    <w:rsid w:val="002C3EBD"/>
    <w:rsid w:val="003108BE"/>
    <w:rsid w:val="00354D43"/>
    <w:rsid w:val="003A484C"/>
    <w:rsid w:val="003C5338"/>
    <w:rsid w:val="004472D8"/>
    <w:rsid w:val="004A1B2B"/>
    <w:rsid w:val="005C673D"/>
    <w:rsid w:val="00640846"/>
    <w:rsid w:val="008337C1"/>
    <w:rsid w:val="008B3140"/>
    <w:rsid w:val="00AD403F"/>
    <w:rsid w:val="00BD37C0"/>
    <w:rsid w:val="00BE7998"/>
    <w:rsid w:val="00C21D9A"/>
    <w:rsid w:val="00C417F5"/>
    <w:rsid w:val="00CF3F0C"/>
    <w:rsid w:val="00D13BAE"/>
    <w:rsid w:val="00D5271C"/>
    <w:rsid w:val="00D77D79"/>
    <w:rsid w:val="00DB7740"/>
    <w:rsid w:val="00DD2C5C"/>
    <w:rsid w:val="00E27C6B"/>
    <w:rsid w:val="00E46B84"/>
    <w:rsid w:val="00E97D64"/>
    <w:rsid w:val="00EF1E8B"/>
    <w:rsid w:val="00F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27B8D9"/>
  <w15:chartTrackingRefBased/>
  <w15:docId w15:val="{086195B9-C509-4AF2-BA45-5E981BF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D13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1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cp:lastModifiedBy>Maxime Paul</cp:lastModifiedBy>
  <cp:revision>2</cp:revision>
  <cp:lastPrinted>2016-12-22T08:40:00Z</cp:lastPrinted>
  <dcterms:created xsi:type="dcterms:W3CDTF">2021-03-06T12:21:00Z</dcterms:created>
  <dcterms:modified xsi:type="dcterms:W3CDTF">2021-03-06T12:21:00Z</dcterms:modified>
</cp:coreProperties>
</file>