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B73D90E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D21CA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20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0E4B0836"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</w:t>
            </w:r>
            <w:r w:rsidR="00D21CA1">
              <w:rPr>
                <w:rFonts w:ascii="Maiandra GD" w:hAnsi="Maiandra GD"/>
                <w:i/>
                <w:sz w:val="28"/>
              </w:rPr>
              <w:t>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32BD9D6E" w:rsidR="00B731F7" w:rsidRPr="00B731F7" w:rsidRDefault="00D21CA1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21CA1">
              <w:rPr>
                <w:rFonts w:ascii="Maiandra GD" w:hAnsi="Maiandra GD"/>
                <w:i/>
                <w:color w:val="0070C0"/>
                <w:sz w:val="28"/>
              </w:rPr>
              <w:t>citrouille - rat - ronger - refaire - rouge - chauffeur - content - parce que - prétendre - rouler - rapporter - assez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4608379" w:rsidR="00B731F7" w:rsidRPr="00FD3412" w:rsidRDefault="00D21CA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50550809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chauffeur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parce que,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selon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lui, les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ont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rongé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son parechoc. Il en a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assez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7BC8A541" w:rsidR="00202790" w:rsidRPr="00FD3412" w:rsidRDefault="00D21CA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505508172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refait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le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chemin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l’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prétend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s’est fait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citrouille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une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aux yeux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rouges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DCCAB1B" w:rsidR="00202790" w:rsidRPr="0069124F" w:rsidRDefault="00D21CA1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505509117"/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Bloqué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feu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chauffeur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n’est pas </w:t>
            </w:r>
            <w:r w:rsidRPr="000B3F1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s’emporte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le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en a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assez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voudrait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45FB1CE" w:rsidR="00202790" w:rsidRPr="00D21CA1" w:rsidRDefault="00D21CA1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505509248"/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Elle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retransformé la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citrouille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automobile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comme le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rongée, la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carrosserie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trouée. Elle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refait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rouge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chauffeur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chauffeur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content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parce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ne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pouvait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manger sa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voiture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prétendait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rouler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lui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rapportait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</w:t>
            </w:r>
            <w:r w:rsidRPr="002F7C0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assez</w:t>
            </w:r>
            <w:r w:rsidRPr="00D21CA1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87D39B4" w:rsidR="002F23F8" w:rsidRPr="002F23F8" w:rsidRDefault="002F7C0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65321E" w14:textId="77777777" w:rsidR="00085A18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citrouille</w:t>
            </w:r>
          </w:p>
          <w:p w14:paraId="23D31281" w14:textId="77777777" w:rsidR="002F7C06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rat</w:t>
            </w:r>
          </w:p>
          <w:p w14:paraId="4620A385" w14:textId="77777777" w:rsidR="002F7C06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rongée</w:t>
            </w:r>
          </w:p>
          <w:p w14:paraId="665419D7" w14:textId="77777777" w:rsidR="002F7C06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refait</w:t>
            </w:r>
          </w:p>
          <w:p w14:paraId="4E0033B7" w14:textId="77777777" w:rsidR="002F7C06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rat</w:t>
            </w:r>
          </w:p>
          <w:p w14:paraId="0304EEC8" w14:textId="77777777" w:rsidR="002F7C06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rouge</w:t>
            </w:r>
          </w:p>
          <w:p w14:paraId="14152441" w14:textId="1908FE83" w:rsidR="002F7C06" w:rsidRPr="00B63762" w:rsidRDefault="002F7C0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chauffeur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270A66C" w14:textId="77777777" w:rsidR="00085A18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chauffeur</w:t>
            </w:r>
          </w:p>
          <w:p w14:paraId="4F2D9B2A" w14:textId="77777777" w:rsidR="002F7C06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content</w:t>
            </w:r>
          </w:p>
          <w:p w14:paraId="1AB6470F" w14:textId="77777777" w:rsidR="002F7C06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parce qu’</w:t>
            </w:r>
          </w:p>
          <w:p w14:paraId="5F7D21F1" w14:textId="77777777" w:rsidR="002F7C06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prétendait</w:t>
            </w:r>
          </w:p>
          <w:p w14:paraId="1E3EB813" w14:textId="77777777" w:rsidR="002F7C06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rouler</w:t>
            </w:r>
          </w:p>
          <w:p w14:paraId="0F27647C" w14:textId="77777777" w:rsidR="002F7C06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rapportait</w:t>
            </w:r>
          </w:p>
          <w:p w14:paraId="6910C1D1" w14:textId="0E78897C" w:rsidR="002F7C06" w:rsidRPr="00B63762" w:rsidRDefault="002F7C0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assez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6C9FFBE5" w:rsidR="002F23F8" w:rsidRPr="002F23F8" w:rsidRDefault="002F7C0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0F8259B" w14:textId="77777777" w:rsidR="00085A18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citrouille</w:t>
            </w:r>
          </w:p>
          <w:p w14:paraId="0DCA51B8" w14:textId="77777777" w:rsidR="002F7C06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rat</w:t>
            </w:r>
          </w:p>
          <w:p w14:paraId="0C69B45C" w14:textId="168AECA7" w:rsidR="002F7C06" w:rsidRPr="00B63762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carrosserie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A952562" w14:textId="77777777" w:rsidR="002F7C06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du rat rouge</w:t>
            </w:r>
          </w:p>
          <w:p w14:paraId="7123A7AF" w14:textId="76C81E8E" w:rsidR="002F23F8" w:rsidRPr="00B63762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 voiture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28CA6A7" w:rsidR="002F23F8" w:rsidRPr="00E67CD6" w:rsidRDefault="002F7C0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EDE98C7" w14:textId="77777777" w:rsidR="00085A18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retransformé</w:t>
            </w:r>
          </w:p>
          <w:p w14:paraId="3AA26071" w14:textId="77777777" w:rsidR="002F7C06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rongée</w:t>
            </w:r>
          </w:p>
          <w:p w14:paraId="00720820" w14:textId="77777777" w:rsidR="002F7C06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6EEDC4EC" w14:textId="498A0790" w:rsidR="002F7C06" w:rsidRPr="00B63762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refait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519B84B" w14:textId="77777777" w:rsidR="002F7C06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16BFD7A3" w14:textId="77777777" w:rsidR="002F7C06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pouvait</w:t>
            </w:r>
          </w:p>
          <w:p w14:paraId="58C03924" w14:textId="77777777" w:rsidR="002F7C06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prétendait</w:t>
            </w:r>
          </w:p>
          <w:p w14:paraId="3157026C" w14:textId="615D0B5E" w:rsidR="00257689" w:rsidRPr="00B63762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rapportait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1B524E6" w:rsidR="002F23F8" w:rsidRPr="002F23F8" w:rsidRDefault="002F7C0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480219D" w14:textId="77777777" w:rsidR="00085A18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629E453F" w14:textId="77777777" w:rsidR="002F7C06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0D2BDD65" w:rsidR="002F7C06" w:rsidRPr="00B63762" w:rsidRDefault="002F7C0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6D91B45" w14:textId="77777777" w:rsidR="002F7C06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0C57FF2" w14:textId="31F80D05" w:rsidR="002F23F8" w:rsidRPr="00B63762" w:rsidRDefault="002F7C06" w:rsidP="002F7C0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35788A53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7096B46" w:rsidR="002546F8" w:rsidRDefault="00422BC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561F866C" w:rsidR="005A7592" w:rsidRDefault="00422BC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24637146" w:rsidR="005A7592" w:rsidRDefault="00422BC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FF1D6CF" w:rsidR="005A7592" w:rsidRDefault="00422BC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E51CD17" w14:textId="77777777" w:rsidR="00422BC0" w:rsidRPr="00FA6488" w:rsidRDefault="00422BC0" w:rsidP="00422BC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335D562" w14:textId="77777777" w:rsidR="00422BC0" w:rsidRDefault="00422BC0" w:rsidP="00422BC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347C4FA" w14:textId="77777777" w:rsidR="00422BC0" w:rsidRPr="00A046EB" w:rsidRDefault="00422BC0" w:rsidP="00422BC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22BC0" w14:paraId="49D98774" w14:textId="77777777" w:rsidTr="00570AA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5C8362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293B44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D3726D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22BC0" w14:paraId="26ECBA94" w14:textId="77777777" w:rsidTr="00570AA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E4E66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82700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118A1F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0A335463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BE8825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9DF1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1360C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143818E9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0E43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5184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21477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5356D7BC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069E7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B92CB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B415A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6431BC1" w14:textId="77777777" w:rsidR="00422BC0" w:rsidRPr="00FA6488" w:rsidRDefault="00422BC0" w:rsidP="00422BC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78C9446" w14:textId="77777777" w:rsidR="00422BC0" w:rsidRDefault="00422BC0" w:rsidP="00422BC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7214779" w14:textId="77777777" w:rsidR="00422BC0" w:rsidRPr="00A046EB" w:rsidRDefault="00422BC0" w:rsidP="00422BC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22BC0" w14:paraId="717117F1" w14:textId="77777777" w:rsidTr="00570AA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BFEB84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BAD26A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26ED78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22BC0" w14:paraId="647A6CD6" w14:textId="77777777" w:rsidTr="00570AA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0626D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BCBC65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9475D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6403194E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E2782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2E70E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F37F9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55E0BAB4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EBAF9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7C30B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235A3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702609C5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77B69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633D4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F06D5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59F306C" w14:textId="77777777" w:rsidR="00422BC0" w:rsidRPr="00FA6488" w:rsidRDefault="00422BC0" w:rsidP="00422BC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20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7117302" w14:textId="77777777" w:rsidR="00422BC0" w:rsidRDefault="00422BC0" w:rsidP="00422BC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375CA0D" w14:textId="77777777" w:rsidR="00422BC0" w:rsidRPr="00A046EB" w:rsidRDefault="00422BC0" w:rsidP="00422BC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22BC0" w14:paraId="7301D42C" w14:textId="77777777" w:rsidTr="00570AAA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D522A7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9F108C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4AA752" w14:textId="77777777" w:rsidR="00422BC0" w:rsidRPr="00E67CD6" w:rsidRDefault="00422BC0" w:rsidP="00570AAA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22BC0" w14:paraId="660F0871" w14:textId="77777777" w:rsidTr="00570AAA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57E97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64232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63BC0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2858FCB8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C3D321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79167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1CBED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5F929DD6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3EC77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39853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7952C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22BC0" w14:paraId="7A4CBD33" w14:textId="77777777" w:rsidTr="00570AAA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E0751" w14:textId="77777777" w:rsidR="00422BC0" w:rsidRPr="00E67CD6" w:rsidRDefault="00422BC0" w:rsidP="00570AAA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B6979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9FF88" w14:textId="77777777" w:rsidR="00422BC0" w:rsidRDefault="00422BC0" w:rsidP="00570AAA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1D3CBADB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D21CA1">
              <w:rPr>
                <w:rFonts w:ascii="Maiandra GD" w:hAnsi="Maiandra GD"/>
                <w:b/>
                <w:i/>
                <w:sz w:val="28"/>
              </w:rPr>
              <w:t>20</w:t>
            </w:r>
          </w:p>
        </w:tc>
        <w:tc>
          <w:tcPr>
            <w:tcW w:w="7230" w:type="dxa"/>
            <w:vAlign w:val="center"/>
          </w:tcPr>
          <w:p w14:paraId="2B2C67D3" w14:textId="1FFE5711" w:rsidR="00B731F7" w:rsidRPr="004B7CCB" w:rsidRDefault="00D21CA1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21CA1">
              <w:rPr>
                <w:rFonts w:ascii="Maiandra GD" w:hAnsi="Maiandra GD"/>
                <w:sz w:val="28"/>
              </w:rPr>
              <w:t>citrouille - rat - ronger - refaire - rouge - chauffeur - content - parce que - prétendre - rouler - rapporter - assez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A6A51A6" w:rsidR="00954A3F" w:rsidRDefault="00EE5527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21CA1" w:rsidRPr="00017DE6" w14:paraId="516BBCE4" w14:textId="77777777" w:rsidTr="00D2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E82712" w14:textId="77777777" w:rsidR="00D21CA1" w:rsidRDefault="00D21CA1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04E82F11" w14:textId="12AD7EDA" w:rsidR="00D21CA1" w:rsidRDefault="00D21CA1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6D1054" w14:textId="77777777" w:rsidR="00D21CA1" w:rsidRDefault="00D21CA1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705533E" w14:textId="59181EDC" w:rsidR="00D21CA1" w:rsidRDefault="00D21CA1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0B14E0E7" w:rsidR="00D21CA1" w:rsidRDefault="00D21CA1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2476F7" w:rsidRPr="00017DE6" w14:paraId="73535C82" w14:textId="77777777" w:rsidTr="00D2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0E4D606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E57" w14:textId="1DDBA4C8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733FF14E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75814889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21CA1" w:rsidRPr="00017DE6" w14:paraId="485DDE9D" w14:textId="77777777" w:rsidTr="00EE552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44BF4872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C53" w14:textId="49791249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77192DE0"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152A3" w14:textId="77777777" w:rsidR="00EE5527" w:rsidRDefault="00EE5527" w:rsidP="00EE552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7451C1AD" w14:textId="73AC0091" w:rsidR="00D21CA1" w:rsidRPr="00D6338B" w:rsidRDefault="00EE5527" w:rsidP="00EE552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21CA1" w:rsidRPr="00017DE6" w14:paraId="7F59FF52" w14:textId="77777777" w:rsidTr="00AC20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D9D7A" w14:textId="503DF07E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794B13A7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7A601E23"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341EA05E" w:rsidR="00D21CA1" w:rsidRPr="00D6338B" w:rsidRDefault="00EE5527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rouge</w:t>
            </w:r>
          </w:p>
        </w:tc>
      </w:tr>
      <w:tr w:rsidR="00D21CA1" w:rsidRPr="00017DE6" w14:paraId="5B1A2D43" w14:textId="77777777" w:rsidTr="00AC202F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38B0114F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4E32219B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3DBF7892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0F940CE5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5BACA12D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EE5527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nom de la même famille que les mots suivants.</w:t>
      </w:r>
    </w:p>
    <w:p w14:paraId="57C6000A" w14:textId="07694D78" w:rsidR="00D6338B" w:rsidRPr="0063785B" w:rsidRDefault="00027865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ronger</w:t>
      </w:r>
      <w:r w:rsidR="00D6338B"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61FC5C05" w14:textId="0C4AB1EB" w:rsidR="00D6338B" w:rsidRPr="0063785B" w:rsidRDefault="00027865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rouler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2963043C" w14:textId="36036953" w:rsidR="00D6338B" w:rsidRPr="0063785B" w:rsidRDefault="00027865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rapporter</w:t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56A63229" w14:textId="52317632" w:rsidR="00D6338B" w:rsidRPr="0063785B" w:rsidRDefault="00027865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prétendre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75A15694" w14:textId="731D0EFB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14:paraId="49836646" w14:textId="453B8336" w:rsidR="00D6338B" w:rsidRPr="00545CFC" w:rsidRDefault="00027865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rouge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des </w:t>
      </w:r>
      <w:r>
        <w:rPr>
          <w:rFonts w:ascii="Maiandra GD" w:hAnsi="Maiandra GD"/>
        </w:rPr>
        <w:t>chemises</w:t>
      </w:r>
      <w:r w:rsidR="00D6338B">
        <w:rPr>
          <w:rFonts w:ascii="Maiandra GD" w:hAnsi="Maiandra GD"/>
        </w:rPr>
        <w:t xml:space="preserve"> ..........................................</w:t>
      </w:r>
    </w:p>
    <w:p w14:paraId="50F764AB" w14:textId="31F673E8" w:rsidR="00D6338B" w:rsidRPr="00545CFC" w:rsidRDefault="00027865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content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la </w:t>
      </w:r>
      <w:r>
        <w:rPr>
          <w:rFonts w:ascii="Maiandra GD" w:hAnsi="Maiandra GD"/>
        </w:rPr>
        <w:t xml:space="preserve">dame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61843F4D" w:rsidR="00D6338B" w:rsidRDefault="00027865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content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des </w:t>
      </w:r>
      <w:r>
        <w:rPr>
          <w:rFonts w:ascii="Maiandra GD" w:hAnsi="Maiandra GD"/>
        </w:rPr>
        <w:t xml:space="preserve">poules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A29CB3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2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0142013B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5F3B3BDC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C9E2CD3" w:rsidR="008E0324" w:rsidRPr="00670FDB" w:rsidRDefault="0002786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ronger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D70E009" w:rsidR="008E0324" w:rsidRPr="00670FDB" w:rsidRDefault="0002786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rouler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6303D02" w:rsidR="008E0324" w:rsidRDefault="0002786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refaire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D52EE0D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BAC1BE6" w14:textId="00387EAA" w:rsidR="004137CA" w:rsidRDefault="00EE5527" w:rsidP="004137C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670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4137CA" w:rsidRPr="00D56EEB" w14:paraId="18C8F5E2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4437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0AD8C" w14:textId="255186F8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BD35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82EE" w14:textId="5E59C592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B4C9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85211" w14:textId="6B58FACC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4837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515B" w14:textId="638AC94F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9CEC5" w14:textId="5C6C50ED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5D0A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CDFC" w14:textId="77777777" w:rsidR="004137CA" w:rsidRDefault="004137CA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Rendre quelque chose à quelqu’un.</w:t>
            </w:r>
          </w:p>
          <w:p w14:paraId="2F0E58E1" w14:textId="77777777" w:rsidR="004137CA" w:rsidRDefault="004137CA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0B3F1E">
              <w:rPr>
                <w:rFonts w:ascii="Maiandra GD" w:hAnsi="Maiandra GD"/>
                <w:i/>
              </w:rPr>
              <w:t>Faire de nouveau quelque chose.</w:t>
            </w:r>
          </w:p>
          <w:p w14:paraId="4607D862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Autant qu’il en faut.</w:t>
            </w:r>
          </w:p>
          <w:p w14:paraId="042D8BCA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Mammifère rongeur.</w:t>
            </w:r>
          </w:p>
          <w:p w14:paraId="2FB4FEB1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Affirmer quelque chose de douteux.</w:t>
            </w:r>
          </w:p>
          <w:p w14:paraId="6D19FB42" w14:textId="1EC81CB4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 la couleur du coquelicot.</w:t>
            </w:r>
          </w:p>
        </w:tc>
      </w:tr>
      <w:tr w:rsidR="004137CA" w:rsidRPr="00D56EEB" w14:paraId="0E09DF20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DAFF2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D6BF" w14:textId="591CF95F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20C5E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147B7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21F3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BD4" w14:textId="4A7A83BE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D63EE" w14:textId="16A0139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78FA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EA7" w14:textId="306C6C11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062B8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1815D2" w14:textId="77777777" w:rsidR="004137CA" w:rsidRPr="00C527A5" w:rsidRDefault="004137CA" w:rsidP="00570AAA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4137CA" w:rsidRPr="00D56EEB" w14:paraId="1924F211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18D31" w14:textId="4EAD578F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5DFA" w14:textId="0F55A2AF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1D1B" w14:textId="2917C10C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41E" w14:textId="77343665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E89" w14:textId="7F478E8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2D3A" w14:textId="34C4DC6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3A5" w14:textId="41354C82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828" w14:textId="724E4EE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60DB" w14:textId="1E02F3C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81BC" w14:textId="47979A30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7C9FCA68" w14:textId="77777777" w:rsidR="004137CA" w:rsidRPr="00D56EEB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121E56AD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73A70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A05F" w14:textId="5302EB98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CA3380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6B149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6BF3B0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3A7" w14:textId="5FF4F25E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8EC4E" w14:textId="161BB23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2FA0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C4F2" w14:textId="634EC55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1751F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E46EDD1" w14:textId="77777777" w:rsidR="004137CA" w:rsidRPr="00D56EEB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6A81FD69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FE5F8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AA1" w14:textId="7BCF2555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893E4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5FFB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4E4F7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E31" w14:textId="4BBAF3E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30E63" w14:textId="2BDEEFB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49C" w14:textId="3E1DC531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ACC" w14:textId="6D67B1D2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40E" w14:textId="32151231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7C3ECC" w14:textId="77777777" w:rsidR="004137CA" w:rsidRPr="00D56EEB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314127AF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3952A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4F1" w14:textId="54D82F34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1BC5F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528A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F63A7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09D" w14:textId="5E2C2F1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15C92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94D51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F511" w14:textId="1722C50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916272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77A7E03" w14:textId="77777777" w:rsidR="004137CA" w:rsidRPr="00D56EEB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20809B2C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C4250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375" w14:textId="0497CB84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95269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8E37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A86C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92C47" w14:textId="7D9D48E3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448A1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221B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294" w14:textId="2BEDDB1D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B4728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A5596A2" w14:textId="77777777" w:rsidR="004137CA" w:rsidRPr="00D56EEB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04ED13F7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DA40E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1FC" w14:textId="4E673076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AE387" w14:textId="3050137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9578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E1E4B" w14:textId="341E06FF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D46" w14:textId="6016C84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ACF" w14:textId="650E974C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966" w14:textId="5AA01E65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9B6" w14:textId="78A12F4A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6EC00" w14:textId="5EFBB024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71989084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3A4942DF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38F86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245" w14:textId="67BB10D5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AD2EB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52F7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C684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5884E" w14:textId="1602252D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CABD59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CEF532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159E6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2CB7B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F452280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137CA" w:rsidRPr="00D56EEB" w14:paraId="56A3C35E" w14:textId="77777777" w:rsidTr="004137CA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27972B99" w14:textId="0B080B7C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441A" w14:textId="0E819FC9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06F18A24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D41BE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1ED7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1204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2395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D5FC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E9A2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B176" w14:textId="77777777" w:rsidR="004137CA" w:rsidRPr="00C527A5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E9DCBE5" w14:textId="77777777" w:rsidR="004137CA" w:rsidRDefault="004137CA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0B3F1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0B3F1E" w:rsidRPr="004B7CCB" w14:paraId="07620059" w14:textId="77777777" w:rsidTr="000B3F1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B0C4081" w14:textId="77777777" w:rsidR="000B3F1E" w:rsidRPr="00DD40FD" w:rsidRDefault="000B3F1E" w:rsidP="00570AAA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20</w:t>
            </w:r>
          </w:p>
        </w:tc>
        <w:tc>
          <w:tcPr>
            <w:tcW w:w="7230" w:type="dxa"/>
            <w:vAlign w:val="center"/>
          </w:tcPr>
          <w:p w14:paraId="001381AA" w14:textId="77777777" w:rsidR="000B3F1E" w:rsidRPr="004B7CCB" w:rsidRDefault="000B3F1E" w:rsidP="00570AAA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D21CA1">
              <w:rPr>
                <w:rFonts w:ascii="Maiandra GD" w:hAnsi="Maiandra GD"/>
                <w:sz w:val="28"/>
              </w:rPr>
              <w:t>citrouille - rat - ronger - refaire - rouge - chauffeur - content - parce que - prétendre - rouler - rapporter - assez</w:t>
            </w:r>
          </w:p>
        </w:tc>
      </w:tr>
    </w:tbl>
    <w:p w14:paraId="55B4028A" w14:textId="77777777" w:rsidR="000B3F1E" w:rsidRDefault="000B3F1E" w:rsidP="000B3F1E">
      <w:pPr>
        <w:rPr>
          <w:rFonts w:ascii="Maiandra GD" w:hAnsi="Maiandra GD"/>
          <w:b/>
          <w:i/>
        </w:rPr>
      </w:pPr>
    </w:p>
    <w:p w14:paraId="75D25612" w14:textId="77777777" w:rsidR="000B3F1E" w:rsidRPr="00954A3F" w:rsidRDefault="000B3F1E" w:rsidP="000B3F1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13CD46C" w14:textId="77777777" w:rsidR="000B3F1E" w:rsidRDefault="000B3F1E" w:rsidP="000B3F1E">
      <w:pPr>
        <w:rPr>
          <w:rFonts w:ascii="Maiandra GD" w:hAnsi="Maiandra GD"/>
        </w:rPr>
      </w:pPr>
    </w:p>
    <w:p w14:paraId="35ADEBA8" w14:textId="5391BEA3" w:rsidR="000B3F1E" w:rsidRDefault="00EE5527" w:rsidP="000B3F1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C365D40" w14:textId="77777777" w:rsidR="000B3F1E" w:rsidRPr="00186D51" w:rsidRDefault="000B3F1E" w:rsidP="000B3F1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B3F1E" w:rsidRPr="00017DE6" w14:paraId="505E00D5" w14:textId="77777777" w:rsidTr="000B3F1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A45C8D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87F9A9D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5B4995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6322BD15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CB44E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conjonction</w:t>
            </w:r>
          </w:p>
        </w:tc>
      </w:tr>
      <w:tr w:rsidR="000B3F1E" w:rsidRPr="00017DE6" w14:paraId="7A47945E" w14:textId="77777777" w:rsidTr="000B3F1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2C5D1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citrouille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5FC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ronger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70CF7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rouler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95752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parce que</w:t>
            </w:r>
          </w:p>
        </w:tc>
      </w:tr>
      <w:tr w:rsidR="000B3F1E" w:rsidRPr="00017DE6" w14:paraId="3980E53B" w14:textId="77777777" w:rsidTr="00EE552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3C11A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rat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C1A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refaire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9CA21" w14:textId="77777777" w:rsidR="000B3F1E" w:rsidRPr="00D6338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2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rapporter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744711" w14:textId="77777777" w:rsidR="00EE5527" w:rsidRDefault="00EE5527" w:rsidP="00EE552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16C0ECE" w14:textId="66D75401" w:rsidR="000B3F1E" w:rsidRPr="00D6338B" w:rsidRDefault="00EE5527" w:rsidP="00EE552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0B3F1E" w:rsidRPr="00017DE6" w14:paraId="38350201" w14:textId="77777777" w:rsidTr="000B3F1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6CD98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chauffeur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A0CCB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prétendre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9BA02" w14:textId="77777777" w:rsidR="000B3F1E" w:rsidRPr="00D6338B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1DF02" w14:textId="77777777" w:rsidR="000B3F1E" w:rsidRPr="00D6338B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rouge</w:t>
            </w:r>
          </w:p>
        </w:tc>
      </w:tr>
      <w:tr w:rsidR="000B3F1E" w:rsidRPr="00017DE6" w14:paraId="2FBDEDA5" w14:textId="77777777" w:rsidTr="000B3F1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9AB5A1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E36D674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DE85F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assez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8623F" w14:textId="77777777" w:rsidR="000B3F1E" w:rsidRPr="00017DE6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content</w:t>
            </w:r>
          </w:p>
        </w:tc>
      </w:tr>
    </w:tbl>
    <w:p w14:paraId="245295DB" w14:textId="77777777" w:rsidR="000B3F1E" w:rsidRDefault="000B3F1E" w:rsidP="000B3F1E"/>
    <w:p w14:paraId="0F4BADE8" w14:textId="3459D9BC" w:rsidR="000B3F1E" w:rsidRPr="0063785B" w:rsidRDefault="000B3F1E" w:rsidP="000B3F1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EE5527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un nom de la même famille que les mots suivants.</w:t>
      </w:r>
    </w:p>
    <w:p w14:paraId="655B4B5C" w14:textId="393BD61A" w:rsidR="000B3F1E" w:rsidRPr="0063785B" w:rsidRDefault="000B3F1E" w:rsidP="000B3F1E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ronger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0B3F1E">
        <w:rPr>
          <w:rFonts w:ascii="Maiandra GD" w:hAnsi="Maiandra GD"/>
          <w:b/>
          <w:color w:val="FF0000"/>
        </w:rPr>
        <w:t>rongeur</w:t>
      </w:r>
    </w:p>
    <w:p w14:paraId="7A66FD75" w14:textId="1EFFD596" w:rsidR="000B3F1E" w:rsidRPr="0063785B" w:rsidRDefault="000B3F1E" w:rsidP="000B3F1E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rouler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0B3F1E">
        <w:rPr>
          <w:rFonts w:ascii="Maiandra GD" w:hAnsi="Maiandra GD"/>
          <w:b/>
          <w:color w:val="FF0000"/>
        </w:rPr>
        <w:t>ro</w:t>
      </w:r>
      <w:r>
        <w:rPr>
          <w:rFonts w:ascii="Maiandra GD" w:hAnsi="Maiandra GD"/>
          <w:b/>
          <w:color w:val="FF0000"/>
        </w:rPr>
        <w:t>ulade / roulement</w:t>
      </w:r>
    </w:p>
    <w:p w14:paraId="5C166711" w14:textId="60DF3B60" w:rsidR="000B3F1E" w:rsidRPr="0063785B" w:rsidRDefault="000B3F1E" w:rsidP="000B3F1E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rapporter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0B3F1E">
        <w:rPr>
          <w:rFonts w:ascii="Maiandra GD" w:hAnsi="Maiandra GD"/>
          <w:b/>
          <w:color w:val="FF0000"/>
        </w:rPr>
        <w:t>r</w:t>
      </w:r>
      <w:r>
        <w:rPr>
          <w:rFonts w:ascii="Maiandra GD" w:hAnsi="Maiandra GD"/>
          <w:b/>
          <w:color w:val="FF0000"/>
        </w:rPr>
        <w:t>apport / rapporteur</w:t>
      </w:r>
    </w:p>
    <w:p w14:paraId="627CD0DD" w14:textId="728467FB" w:rsidR="000B3F1E" w:rsidRPr="0063785B" w:rsidRDefault="000B3F1E" w:rsidP="000B3F1E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prétendre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prétention</w:t>
      </w:r>
    </w:p>
    <w:p w14:paraId="7993C93B" w14:textId="77777777" w:rsidR="000B3F1E" w:rsidRPr="00545CFC" w:rsidRDefault="000B3F1E" w:rsidP="000B3F1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359BD046" w14:textId="0B21900E" w:rsidR="000B3F1E" w:rsidRPr="00545CFC" w:rsidRDefault="000B3F1E" w:rsidP="000B3F1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rouge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chemises </w:t>
      </w:r>
      <w:r w:rsidRPr="000B3F1E">
        <w:rPr>
          <w:rFonts w:ascii="Maiandra GD" w:hAnsi="Maiandra GD"/>
          <w:b/>
          <w:color w:val="FF0000"/>
        </w:rPr>
        <w:t>ro</w:t>
      </w:r>
      <w:r>
        <w:rPr>
          <w:rFonts w:ascii="Maiandra GD" w:hAnsi="Maiandra GD"/>
          <w:b/>
          <w:color w:val="FF0000"/>
        </w:rPr>
        <w:t>uges</w:t>
      </w:r>
    </w:p>
    <w:p w14:paraId="3591E060" w14:textId="7A4EA04A" w:rsidR="000B3F1E" w:rsidRPr="00545CFC" w:rsidRDefault="000B3F1E" w:rsidP="000B3F1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content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dame </w:t>
      </w:r>
      <w:r>
        <w:rPr>
          <w:rFonts w:ascii="Maiandra GD" w:hAnsi="Maiandra GD"/>
          <w:b/>
          <w:color w:val="FF0000"/>
        </w:rPr>
        <w:t>contente</w:t>
      </w:r>
    </w:p>
    <w:p w14:paraId="38599FA3" w14:textId="485BF154" w:rsidR="000B3F1E" w:rsidRDefault="000B3F1E" w:rsidP="000B3F1E">
      <w:pPr>
        <w:rPr>
          <w:rFonts w:ascii="Maiandra GD" w:hAnsi="Maiandra GD"/>
        </w:rPr>
      </w:pPr>
      <w:r>
        <w:rPr>
          <w:rFonts w:ascii="Maiandra GD" w:hAnsi="Maiandra GD"/>
          <w:i/>
        </w:rPr>
        <w:t>content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poules </w:t>
      </w:r>
      <w:r>
        <w:rPr>
          <w:rFonts w:ascii="Maiandra GD" w:hAnsi="Maiandra GD"/>
          <w:b/>
          <w:color w:val="FF0000"/>
        </w:rPr>
        <w:t>contentes</w:t>
      </w:r>
    </w:p>
    <w:p w14:paraId="614E051B" w14:textId="77777777" w:rsidR="000B3F1E" w:rsidRDefault="000B3F1E" w:rsidP="000B3F1E">
      <w:pPr>
        <w:rPr>
          <w:rFonts w:ascii="Maiandra GD" w:hAnsi="Maiandra GD"/>
          <w:b/>
        </w:rPr>
      </w:pPr>
    </w:p>
    <w:p w14:paraId="0926D54C" w14:textId="77777777" w:rsidR="000B3F1E" w:rsidRPr="007C033B" w:rsidRDefault="000B3F1E" w:rsidP="000B3F1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B3F1E" w14:paraId="7B244C23" w14:textId="77777777" w:rsidTr="000B3F1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17B15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07E" w14:textId="77777777" w:rsidR="000B3F1E" w:rsidRDefault="000B3F1E" w:rsidP="00570AA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5A5E9FC6" w14:textId="77777777" w:rsidR="000B3F1E" w:rsidRDefault="000B3F1E" w:rsidP="00570AAA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0B3F1E" w14:paraId="3B901260" w14:textId="77777777" w:rsidTr="000B3F1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9D96B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BDB4" w14:textId="77777777" w:rsidR="000B3F1E" w:rsidRPr="00670FDB" w:rsidRDefault="000B3F1E" w:rsidP="00570AA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ronger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871" w14:textId="77777777" w:rsidR="000B3F1E" w:rsidRPr="00670FDB" w:rsidRDefault="000B3F1E" w:rsidP="00570AA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rouler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006" w14:textId="77777777" w:rsidR="000B3F1E" w:rsidRDefault="000B3F1E" w:rsidP="00570AA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refaire</w:t>
            </w:r>
          </w:p>
        </w:tc>
      </w:tr>
      <w:tr w:rsidR="000B3F1E" w14:paraId="53F3ADB6" w14:textId="77777777" w:rsidTr="000B3F1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1DD1CE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0069904" w14:textId="0A7C9CF5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ai rongé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828E560" w14:textId="5DA3FDA1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ai roulé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3F47330" w14:textId="1D426BA3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ai refait</w:t>
            </w:r>
          </w:p>
        </w:tc>
      </w:tr>
      <w:tr w:rsidR="000B3F1E" w14:paraId="14D43A65" w14:textId="77777777" w:rsidTr="000B3F1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5BFE93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236FA" w14:textId="4D3C8728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as rongé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3EC09" w14:textId="24D44DD1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as roulé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2FF98" w14:textId="71CECE30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as refait</w:t>
            </w:r>
          </w:p>
        </w:tc>
      </w:tr>
      <w:tr w:rsidR="000B3F1E" w14:paraId="1D8443F7" w14:textId="77777777" w:rsidTr="000B3F1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D0F5CE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2B3C1" w14:textId="23939CCA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 rongé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6DDBD" w14:textId="012B6839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 roulé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56158" w14:textId="049509FE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 refait</w:t>
            </w:r>
          </w:p>
        </w:tc>
      </w:tr>
      <w:tr w:rsidR="000B3F1E" w14:paraId="339C0217" w14:textId="77777777" w:rsidTr="000B3F1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3009C8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F4408F" w14:textId="32805A46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avons rongé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D6E03" w14:textId="325CB7B1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avons roulé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524E8C" w14:textId="4C3AF724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avons refait</w:t>
            </w:r>
          </w:p>
        </w:tc>
      </w:tr>
      <w:tr w:rsidR="000B3F1E" w14:paraId="07E565DE" w14:textId="77777777" w:rsidTr="000B3F1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308ECCC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7109AE" w14:textId="26AD22AF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avez rongé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D1B32" w14:textId="05ABC9C8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avez roulé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94CD6" w14:textId="418A1F2B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avez refait</w:t>
            </w:r>
          </w:p>
        </w:tc>
      </w:tr>
      <w:tr w:rsidR="000B3F1E" w14:paraId="74F04A0B" w14:textId="77777777" w:rsidTr="000B3F1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AB00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789DF11" w14:textId="080B8A9B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ont rongé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F3F4E44" w14:textId="4EEC1BDF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ont roulé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AAA5E4B" w14:textId="7D047E41" w:rsidR="000B3F1E" w:rsidRPr="000B3F1E" w:rsidRDefault="000B3F1E" w:rsidP="00570AAA">
            <w:pPr>
              <w:rPr>
                <w:rFonts w:ascii="Maiandra GD" w:hAnsi="Maiandra GD"/>
                <w:b/>
                <w:color w:val="FF0000"/>
              </w:rPr>
            </w:pPr>
            <w:r w:rsidRPr="000B3F1E">
              <w:rPr>
                <w:rFonts w:ascii="Maiandra GD" w:hAnsi="Maiandra GD"/>
                <w:b/>
                <w:color w:val="FF0000"/>
              </w:rPr>
              <w:t>ont refait</w:t>
            </w:r>
          </w:p>
        </w:tc>
      </w:tr>
    </w:tbl>
    <w:p w14:paraId="4155904A" w14:textId="77777777" w:rsidR="000B3F1E" w:rsidRDefault="000B3F1E" w:rsidP="000B3F1E">
      <w:pPr>
        <w:rPr>
          <w:rFonts w:ascii="Maiandra GD" w:hAnsi="Maiandra GD"/>
          <w:i/>
        </w:rPr>
      </w:pPr>
    </w:p>
    <w:p w14:paraId="0A8D504F" w14:textId="39446E31" w:rsidR="000B3F1E" w:rsidRDefault="00EE5527" w:rsidP="000B3F1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670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0B3F1E" w:rsidRPr="00D56EEB" w14:paraId="38A5875D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AFFA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1FC62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3164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917C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18D1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DCA71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1396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46B8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DE9E4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C324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2AD2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Rendre quelque chose à quelqu’un.</w:t>
            </w:r>
          </w:p>
          <w:p w14:paraId="5658A5F6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Faire de nouveau quelque chose.</w:t>
            </w:r>
          </w:p>
          <w:p w14:paraId="21E3A8E2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Autant qu’il en faut.</w:t>
            </w:r>
          </w:p>
          <w:p w14:paraId="35D2A9C3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Mammifère rongeur.</w:t>
            </w:r>
          </w:p>
          <w:p w14:paraId="6DC77880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Affirmer quelque chose de douteux.</w:t>
            </w:r>
          </w:p>
          <w:p w14:paraId="1866BE77" w14:textId="77777777" w:rsidR="000B3F1E" w:rsidRDefault="000B3F1E" w:rsidP="00570AA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 la couleur du coquelicot.</w:t>
            </w:r>
          </w:p>
        </w:tc>
      </w:tr>
      <w:tr w:rsidR="000B3F1E" w:rsidRPr="00D56EEB" w14:paraId="3A34F7C6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6D41A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B0B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EB944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6314F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61BE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8C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E8ACA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443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434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D636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BB5190" w14:textId="77777777" w:rsidR="000B3F1E" w:rsidRPr="00C527A5" w:rsidRDefault="000B3F1E" w:rsidP="00570AAA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0B3F1E" w:rsidRPr="00D56EEB" w14:paraId="5A40582E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24784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B99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2B6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9B2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29B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1D0A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955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D69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3C3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F73B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7BA73F9D" w14:textId="77777777" w:rsidR="000B3F1E" w:rsidRPr="00D56EE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3D560038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3B726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0FD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6B49D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D35B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02A18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932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2B1BFD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972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39CB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EED2D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AFD9551" w14:textId="77777777" w:rsidR="000B3F1E" w:rsidRPr="00D56EE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306A9AF9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33C3D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A61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3519E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053F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91C79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EF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9C6D1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384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313D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D54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B7F5EF5" w14:textId="77777777" w:rsidR="000B3F1E" w:rsidRPr="00D56EE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4512F153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7FE41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525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F0264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87C6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4A1C6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A0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C4D8C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17C921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59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27FA1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6B1FBBB" w14:textId="77777777" w:rsidR="000B3F1E" w:rsidRPr="00D56EE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153D1047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0E66E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54E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215C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7F55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CC72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73930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99F0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EEE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82A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F5AF5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CD151D4" w14:textId="77777777" w:rsidR="000B3F1E" w:rsidRPr="00D56EEB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6EDC571D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63A99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260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90AD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BC42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02E3B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69D2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5B4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611D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6DD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C638B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2211" w:type="dxa"/>
            <w:vMerge/>
            <w:tcBorders>
              <w:bottom w:val="nil"/>
              <w:right w:val="nil"/>
            </w:tcBorders>
          </w:tcPr>
          <w:p w14:paraId="78339B5E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330EAD40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6D804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B43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D4997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2529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60BF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76AD5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A595B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2A1B7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2E962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030D6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8CE7296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B3F1E" w:rsidRPr="00D56EEB" w14:paraId="1C91D9BE" w14:textId="77777777" w:rsidTr="000B3F1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55193209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6F8B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B3F1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4640ED08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14F6" w14:textId="77777777" w:rsidR="000B3F1E" w:rsidRPr="000B3F1E" w:rsidRDefault="000B3F1E" w:rsidP="00570AA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FF06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8B55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02FD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65D9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09AD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1581" w14:textId="77777777" w:rsidR="000B3F1E" w:rsidRPr="00C527A5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33CBFAC" w14:textId="77777777" w:rsidR="000B3F1E" w:rsidRDefault="000B3F1E" w:rsidP="00570AA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E71C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4F90"/>
    <w:rsid w:val="00EE5527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8E15-E22D-4A8D-9540-2CD69B02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2017-10-22T10:33:00Z</cp:lastPrinted>
  <dcterms:created xsi:type="dcterms:W3CDTF">2018-01-28T17:05:00Z</dcterms:created>
  <dcterms:modified xsi:type="dcterms:W3CDTF">2020-08-23T14:47:00Z</dcterms:modified>
</cp:coreProperties>
</file>